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c9ova3ptueul" w:id="0"/>
      <w:bookmarkEnd w:id="0"/>
      <w:r w:rsidDel="00000000" w:rsidR="00000000" w:rsidRPr="00000000">
        <w:rPr>
          <w:rFonts w:ascii="Times New Roman" w:cs="Times New Roman" w:eastAsia="Times New Roman" w:hAnsi="Times New Roman"/>
          <w:b w:val="0"/>
          <w:bCs w:val="0"/>
          <w:i w:val="0"/>
          <w:iCs w:val="0"/>
          <w:smallCaps w:val="0"/>
          <w:strike w:val="0"/>
          <w:color w:val="000000"/>
          <w:sz w:val="52"/>
          <w:szCs w:val="52"/>
          <w:u w:val="none"/>
          <w:shd w:fill="auto" w:val="clear"/>
          <w:vertAlign w:val="baseline"/>
          <w:rtl w:val="0"/>
        </w:rPr>
        <w:t xml:space="preserve">Sekme 1</w:t>
      </w:r>
      <w:r w:rsidDel="00000000" w:rsidR="00000000" w:rsidRPr="00000000">
        <w:rPr>
          <w:rtl w:val="0"/>
        </w:rPr>
      </w:r>
    </w:p>
    <w:p w:rsidR="00000000" w:rsidDel="00000000" w:rsidP="00000000" w:rsidRDefault="00000000" w:rsidRPr="00000000" w14:paraId="00000002">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3">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4">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5">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6">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7">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8">
      <w:pPr>
        <w:ind w:left="0" w:firstLine="0"/>
        <w:jc w:val="center"/>
        <w:rPr>
          <w:sz w:val="32"/>
          <w:szCs w:val="32"/>
          <w:u w:val="single"/>
        </w:rPr>
      </w:pPr>
      <w:r w:rsidDel="00000000" w:rsidR="00000000" w:rsidRPr="00000000">
        <w:rPr>
          <w:sz w:val="32"/>
          <w:szCs w:val="32"/>
          <w:u w:val="single"/>
          <w:rtl w:val="0"/>
        </w:rPr>
        <w:t xml:space="preserve">Cover page</w:t>
      </w:r>
    </w:p>
    <w:p w:rsidR="00000000" w:rsidDel="00000000" w:rsidP="00000000" w:rsidRDefault="00000000" w:rsidRPr="00000000" w14:paraId="00000009">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A">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B">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C">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D">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E">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0F">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10">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11">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12">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13">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14">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15">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16">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17">
      <w:pPr>
        <w:ind w:left="0" w:firstLine="0"/>
        <w:jc w:val="center"/>
        <w:rPr>
          <w:sz w:val="32"/>
          <w:szCs w:val="32"/>
          <w:u w:val="single"/>
        </w:rPr>
      </w:pPr>
      <w:r w:rsidDel="00000000" w:rsidR="00000000" w:rsidRPr="00000000">
        <w:rPr>
          <w:rtl w:val="0"/>
        </w:rPr>
      </w:r>
    </w:p>
    <w:p w:rsidR="00000000" w:rsidDel="00000000" w:rsidP="00000000" w:rsidRDefault="00000000" w:rsidRPr="00000000" w14:paraId="00000018">
      <w:pPr>
        <w:ind w:left="0" w:firstLine="0"/>
        <w:jc w:val="center"/>
        <w:rPr>
          <w:sz w:val="32"/>
          <w:szCs w:val="32"/>
          <w:u w:val="single"/>
        </w:rPr>
      </w:pPr>
      <w:r w:rsidDel="00000000" w:rsidR="00000000" w:rsidRPr="00000000">
        <w:rPr>
          <w:rtl w:val="0"/>
        </w:rPr>
      </w:r>
    </w:p>
    <w:sdt>
      <w:sdtPr>
        <w:id w:val="-311101653"/>
        <w:docPartObj>
          <w:docPartGallery w:val="Table of Contents"/>
          <w:docPartUnique w:val="1"/>
        </w:docPartObj>
      </w:sdtPr>
      <w:sdtContent>
        <w:p w:rsidR="00000000" w:rsidDel="00000000" w:rsidP="00000000" w:rsidRDefault="00000000" w:rsidRPr="00000000" w14:paraId="00000019">
          <w:pPr>
            <w:widowControl w:val="0"/>
            <w:spacing w:before="60" w:line="240" w:lineRule="auto"/>
            <w:ind w:left="0" w:firstLine="0"/>
            <w:jc w:val="center"/>
            <w:rPr>
              <w:i w:val="1"/>
              <w:iCs w:val="1"/>
              <w:sz w:val="42"/>
              <w:szCs w:val="42"/>
            </w:rPr>
          </w:pPr>
          <w:r w:rsidDel="00000000" w:rsidR="00000000" w:rsidRPr="00000000">
            <w:fldChar w:fldCharType="begin"/>
            <w:instrText xml:space="preserve"> TOC \h \u \z \n \t "Heading 1,1,Heading 2,2,Heading 3,3,Heading 4,4,Heading 5,5,Heading 6,6,"</w:instrText>
            <w:fldChar w:fldCharType="separate"/>
          </w:r>
          <w:r w:rsidDel="00000000" w:rsidR="00000000" w:rsidRPr="00000000">
            <w:rPr>
              <w:i w:val="1"/>
              <w:iCs w:val="1"/>
              <w:sz w:val="42"/>
              <w:szCs w:val="42"/>
              <w:rtl w:val="0"/>
            </w:rPr>
            <w:t xml:space="preserve">Table of Contents</w:t>
          </w:r>
        </w:p>
        <w:p w:rsidR="00000000" w:rsidDel="00000000" w:rsidP="00000000" w:rsidRDefault="00000000" w:rsidRPr="00000000" w14:paraId="0000001A">
          <w:pPr>
            <w:widowControl w:val="0"/>
            <w:spacing w:before="60" w:line="240" w:lineRule="auto"/>
            <w:ind w:left="0" w:firstLine="0"/>
            <w:rPr>
              <w:i w:val="1"/>
              <w:iCs w:val="1"/>
              <w:sz w:val="34"/>
              <w:szCs w:val="34"/>
            </w:rPr>
          </w:pPr>
          <w:r w:rsidDel="00000000" w:rsidR="00000000" w:rsidRPr="00000000">
            <w:rPr>
              <w:rtl w:val="0"/>
            </w:rPr>
          </w:r>
        </w:p>
        <w:p w:rsidR="00000000" w:rsidDel="00000000" w:rsidP="00000000" w:rsidRDefault="00000000" w:rsidRPr="00000000" w14:paraId="0000001B">
          <w:pPr>
            <w:widowControl w:val="0"/>
            <w:spacing w:before="60" w:line="240" w:lineRule="auto"/>
            <w:ind w:left="0" w:firstLine="0"/>
            <w:rPr>
              <w:i w:val="1"/>
              <w:iCs w:val="1"/>
              <w:sz w:val="34"/>
              <w:szCs w:val="34"/>
            </w:rPr>
          </w:pPr>
          <w:r w:rsidDel="00000000" w:rsidR="00000000" w:rsidRPr="00000000">
            <w:rPr>
              <w:i w:val="1"/>
              <w:iCs w:val="1"/>
              <w:sz w:val="34"/>
              <w:szCs w:val="34"/>
              <w:rtl w:val="0"/>
            </w:rPr>
            <w:t xml:space="preserve">1. Welcoming Letters</w:t>
          </w:r>
        </w:p>
        <w:p w:rsidR="00000000" w:rsidDel="00000000" w:rsidP="00000000" w:rsidRDefault="00000000" w:rsidRPr="00000000" w14:paraId="0000001C">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a. Letter from the Secretary-General</w:t>
          </w:r>
        </w:p>
        <w:p w:rsidR="00000000" w:rsidDel="00000000" w:rsidP="00000000" w:rsidRDefault="00000000" w:rsidRPr="00000000" w14:paraId="0000001D">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b. Letter from the Under-Secretary-General</w:t>
          </w:r>
        </w:p>
        <w:p w:rsidR="00000000" w:rsidDel="00000000" w:rsidP="00000000" w:rsidRDefault="00000000" w:rsidRPr="00000000" w14:paraId="0000001E">
          <w:pPr>
            <w:widowControl w:val="0"/>
            <w:spacing w:before="60" w:line="240" w:lineRule="auto"/>
            <w:ind w:left="0" w:firstLine="0"/>
            <w:rPr>
              <w:i w:val="1"/>
              <w:iCs w:val="1"/>
              <w:sz w:val="34"/>
              <w:szCs w:val="34"/>
            </w:rPr>
          </w:pPr>
          <w:r w:rsidDel="00000000" w:rsidR="00000000" w:rsidRPr="00000000">
            <w:rPr>
              <w:i w:val="1"/>
              <w:iCs w:val="1"/>
              <w:sz w:val="34"/>
              <w:szCs w:val="34"/>
              <w:rtl w:val="0"/>
            </w:rPr>
            <w:t xml:space="preserve">2. Introduction to the Committee</w:t>
          </w:r>
        </w:p>
        <w:p w:rsidR="00000000" w:rsidDel="00000000" w:rsidP="00000000" w:rsidRDefault="00000000" w:rsidRPr="00000000" w14:paraId="0000001F">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a. History</w:t>
          </w:r>
        </w:p>
        <w:p w:rsidR="00000000" w:rsidDel="00000000" w:rsidP="00000000" w:rsidRDefault="00000000" w:rsidRPr="00000000" w14:paraId="00000020">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b. Scope</w:t>
          </w:r>
        </w:p>
        <w:p w:rsidR="00000000" w:rsidDel="00000000" w:rsidP="00000000" w:rsidRDefault="00000000" w:rsidRPr="00000000" w14:paraId="00000021">
          <w:pPr>
            <w:widowControl w:val="0"/>
            <w:spacing w:before="60" w:line="240" w:lineRule="auto"/>
            <w:ind w:left="0" w:firstLine="0"/>
            <w:rPr>
              <w:i w:val="1"/>
              <w:iCs w:val="1"/>
              <w:sz w:val="34"/>
              <w:szCs w:val="34"/>
            </w:rPr>
          </w:pPr>
          <w:r w:rsidDel="00000000" w:rsidR="00000000" w:rsidRPr="00000000">
            <w:rPr>
              <w:i w:val="1"/>
              <w:iCs w:val="1"/>
              <w:sz w:val="34"/>
              <w:szCs w:val="34"/>
              <w:rtl w:val="0"/>
            </w:rPr>
            <w:t xml:space="preserve">3. Introduction to the Agenda : Iran–Israel–USA War</w:t>
          </w:r>
        </w:p>
        <w:p w:rsidR="00000000" w:rsidDel="00000000" w:rsidP="00000000" w:rsidRDefault="00000000" w:rsidRPr="00000000" w14:paraId="00000022">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a. Comprehending Nuclear Crises Alongside Their Impacts</w:t>
          </w:r>
        </w:p>
        <w:p w:rsidR="00000000" w:rsidDel="00000000" w:rsidP="00000000" w:rsidRDefault="00000000" w:rsidRPr="00000000" w14:paraId="00000023">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b. The Escalation of the Conflict Throughout Ages</w:t>
          </w:r>
        </w:p>
        <w:p w:rsidR="00000000" w:rsidDel="00000000" w:rsidP="00000000" w:rsidRDefault="00000000" w:rsidRPr="00000000" w14:paraId="00000024">
          <w:pPr>
            <w:widowControl w:val="0"/>
            <w:spacing w:before="60" w:line="240" w:lineRule="auto"/>
            <w:ind w:left="0" w:firstLine="0"/>
            <w:rPr>
              <w:i w:val="1"/>
              <w:iCs w:val="1"/>
              <w:sz w:val="34"/>
              <w:szCs w:val="34"/>
            </w:rPr>
          </w:pPr>
          <w:r w:rsidDel="00000000" w:rsidR="00000000" w:rsidRPr="00000000">
            <w:rPr>
              <w:i w:val="1"/>
              <w:iCs w:val="1"/>
              <w:sz w:val="34"/>
              <w:szCs w:val="34"/>
              <w:rtl w:val="0"/>
            </w:rPr>
            <w:t xml:space="preserve">4. Relevant Issues to be Stumbled Upon with the Agenda Item</w:t>
          </w:r>
        </w:p>
        <w:p w:rsidR="00000000" w:rsidDel="00000000" w:rsidP="00000000" w:rsidRDefault="00000000" w:rsidRPr="00000000" w14:paraId="00000025">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a. Positions of the Opposing Sides</w:t>
          </w:r>
        </w:p>
        <w:p w:rsidR="00000000" w:rsidDel="00000000" w:rsidP="00000000" w:rsidRDefault="00000000" w:rsidRPr="00000000" w14:paraId="00000026">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 Iran</w:t>
          </w:r>
        </w:p>
        <w:p w:rsidR="00000000" w:rsidDel="00000000" w:rsidP="00000000" w:rsidRDefault="00000000" w:rsidRPr="00000000" w14:paraId="00000027">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ii. Israel</w:t>
          </w:r>
        </w:p>
        <w:p w:rsidR="00000000" w:rsidDel="00000000" w:rsidP="00000000" w:rsidRDefault="00000000" w:rsidRPr="00000000" w14:paraId="00000028">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b. Key Governments of Interest &amp; Their Competence</w:t>
          </w:r>
        </w:p>
        <w:p w:rsidR="00000000" w:rsidDel="00000000" w:rsidP="00000000" w:rsidRDefault="00000000" w:rsidRPr="00000000" w14:paraId="00000029">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 Iraq</w:t>
          </w:r>
        </w:p>
        <w:p w:rsidR="00000000" w:rsidDel="00000000" w:rsidP="00000000" w:rsidRDefault="00000000" w:rsidRPr="00000000" w14:paraId="0000002A">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ii. Syria</w:t>
          </w:r>
        </w:p>
        <w:p w:rsidR="00000000" w:rsidDel="00000000" w:rsidP="00000000" w:rsidRDefault="00000000" w:rsidRPr="00000000" w14:paraId="0000002B">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iii. Lebanon</w:t>
          </w:r>
        </w:p>
        <w:p w:rsidR="00000000" w:rsidDel="00000000" w:rsidP="00000000" w:rsidRDefault="00000000" w:rsidRPr="00000000" w14:paraId="0000002C">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iv. Russian Federation</w:t>
          </w:r>
        </w:p>
        <w:p w:rsidR="00000000" w:rsidDel="00000000" w:rsidP="00000000" w:rsidRDefault="00000000" w:rsidRPr="00000000" w14:paraId="0000002D">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c. Crucial Mediators</w:t>
          </w:r>
        </w:p>
        <w:p w:rsidR="00000000" w:rsidDel="00000000" w:rsidP="00000000" w:rsidRDefault="00000000" w:rsidRPr="00000000" w14:paraId="0000002E">
          <w:pPr>
            <w:widowControl w:val="0"/>
            <w:spacing w:before="60" w:line="240" w:lineRule="auto"/>
            <w:ind w:left="360" w:firstLine="360"/>
            <w:rPr>
              <w:i w:val="1"/>
              <w:iCs w:val="1"/>
              <w:sz w:val="34"/>
              <w:szCs w:val="34"/>
            </w:rPr>
          </w:pPr>
          <w:r w:rsidDel="00000000" w:rsidR="00000000" w:rsidRPr="00000000">
            <w:rPr>
              <w:i w:val="1"/>
              <w:iCs w:val="1"/>
              <w:sz w:val="34"/>
              <w:szCs w:val="34"/>
              <w:rtl w:val="0"/>
            </w:rPr>
            <w:t xml:space="preserve">i. Türkiye</w:t>
          </w:r>
        </w:p>
        <w:p w:rsidR="00000000" w:rsidDel="00000000" w:rsidP="00000000" w:rsidRDefault="00000000" w:rsidRPr="00000000" w14:paraId="0000002F">
          <w:pPr>
            <w:widowControl w:val="0"/>
            <w:spacing w:before="60" w:line="240" w:lineRule="auto"/>
            <w:ind w:left="360" w:firstLine="360"/>
            <w:rPr>
              <w:i w:val="1"/>
              <w:iCs w:val="1"/>
              <w:sz w:val="34"/>
              <w:szCs w:val="34"/>
            </w:rPr>
          </w:pPr>
          <w:r w:rsidDel="00000000" w:rsidR="00000000" w:rsidRPr="00000000">
            <w:rPr>
              <w:i w:val="1"/>
              <w:iCs w:val="1"/>
              <w:sz w:val="34"/>
              <w:szCs w:val="34"/>
              <w:rtl w:val="0"/>
            </w:rPr>
            <w:t xml:space="preserve">ii. European Union</w:t>
          </w:r>
        </w:p>
        <w:p w:rsidR="00000000" w:rsidDel="00000000" w:rsidP="00000000" w:rsidRDefault="00000000" w:rsidRPr="00000000" w14:paraId="00000030">
          <w:pPr>
            <w:widowControl w:val="0"/>
            <w:spacing w:before="60" w:line="240" w:lineRule="auto"/>
            <w:ind w:left="360" w:firstLine="360"/>
            <w:rPr>
              <w:i w:val="1"/>
              <w:iCs w:val="1"/>
              <w:sz w:val="34"/>
              <w:szCs w:val="34"/>
            </w:rPr>
          </w:pPr>
          <w:r w:rsidDel="00000000" w:rsidR="00000000" w:rsidRPr="00000000">
            <w:rPr>
              <w:i w:val="1"/>
              <w:iCs w:val="1"/>
              <w:sz w:val="34"/>
              <w:szCs w:val="34"/>
              <w:rtl w:val="0"/>
            </w:rPr>
            <w:t xml:space="preserve">iii. People’s Republic of China</w:t>
          </w:r>
        </w:p>
        <w:p w:rsidR="00000000" w:rsidDel="00000000" w:rsidP="00000000" w:rsidRDefault="00000000" w:rsidRPr="00000000" w14:paraId="00000031">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d. Escalation of Conflict in Recent Days &amp; Major Events</w:t>
          </w:r>
        </w:p>
        <w:p w:rsidR="00000000" w:rsidDel="00000000" w:rsidP="00000000" w:rsidRDefault="00000000" w:rsidRPr="00000000" w14:paraId="00000032">
          <w:pPr>
            <w:widowControl w:val="0"/>
            <w:spacing w:before="60" w:line="240" w:lineRule="auto"/>
            <w:ind w:left="0" w:firstLine="0"/>
            <w:rPr>
              <w:i w:val="1"/>
              <w:iCs w:val="1"/>
              <w:sz w:val="34"/>
              <w:szCs w:val="34"/>
            </w:rPr>
          </w:pPr>
          <w:r w:rsidDel="00000000" w:rsidR="00000000" w:rsidRPr="00000000">
            <w:rPr>
              <w:i w:val="1"/>
              <w:iCs w:val="1"/>
              <w:sz w:val="34"/>
              <w:szCs w:val="34"/>
              <w:rtl w:val="0"/>
            </w:rPr>
            <w:t xml:space="preserve">5. Formidable Crisis Response Bodies</w:t>
          </w:r>
        </w:p>
        <w:p w:rsidR="00000000" w:rsidDel="00000000" w:rsidP="00000000" w:rsidRDefault="00000000" w:rsidRPr="00000000" w14:paraId="00000033">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a. European Union External Action Service (EEAS)</w:t>
          </w:r>
        </w:p>
        <w:p w:rsidR="00000000" w:rsidDel="00000000" w:rsidP="00000000" w:rsidRDefault="00000000" w:rsidRPr="00000000" w14:paraId="00000034">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b. North Atlantic Treaty Organization (NATO)</w:t>
          </w:r>
        </w:p>
        <w:p w:rsidR="00000000" w:rsidDel="00000000" w:rsidP="00000000" w:rsidRDefault="00000000" w:rsidRPr="00000000" w14:paraId="00000035">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c. International Crisis Group (ICG)</w:t>
          </w:r>
        </w:p>
        <w:p w:rsidR="00000000" w:rsidDel="00000000" w:rsidP="00000000" w:rsidRDefault="00000000" w:rsidRPr="00000000" w14:paraId="00000036">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d. Arab-League</w:t>
          </w:r>
        </w:p>
        <w:p w:rsidR="00000000" w:rsidDel="00000000" w:rsidP="00000000" w:rsidRDefault="00000000" w:rsidRPr="00000000" w14:paraId="00000037">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e. Middle East Weapons of Mass Destruction Free Zone Conference</w:t>
          </w:r>
        </w:p>
        <w:p w:rsidR="00000000" w:rsidDel="00000000" w:rsidP="00000000" w:rsidRDefault="00000000" w:rsidRPr="00000000" w14:paraId="00000038">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f. United Nations Institute for Disarmament Research (UNIDIR)</w:t>
          </w:r>
        </w:p>
        <w:p w:rsidR="00000000" w:rsidDel="00000000" w:rsidP="00000000" w:rsidRDefault="00000000" w:rsidRPr="00000000" w14:paraId="00000039">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g. United Nations Office for Disarmament Affairs (UNODA)</w:t>
          </w:r>
        </w:p>
        <w:p w:rsidR="00000000" w:rsidDel="00000000" w:rsidP="00000000" w:rsidRDefault="00000000" w:rsidRPr="00000000" w14:paraId="0000003A">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h. Preparatory Commission for the Comprehensive Nuclear-Test-Ban Treaty Organization (CTBTO Preparatory Commission)</w:t>
          </w:r>
        </w:p>
        <w:p w:rsidR="00000000" w:rsidDel="00000000" w:rsidP="00000000" w:rsidRDefault="00000000" w:rsidRPr="00000000" w14:paraId="0000003B">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i. Major UN-Led Coalitions</w:t>
          </w:r>
        </w:p>
        <w:p w:rsidR="00000000" w:rsidDel="00000000" w:rsidP="00000000" w:rsidRDefault="00000000" w:rsidRPr="00000000" w14:paraId="0000003C">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 Peacebuilding Commission (UNPBC)</w:t>
          </w:r>
        </w:p>
        <w:p w:rsidR="00000000" w:rsidDel="00000000" w:rsidP="00000000" w:rsidRDefault="00000000" w:rsidRPr="00000000" w14:paraId="0000003D">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ii. Department of Peace Operations (UNDPO)</w:t>
          </w:r>
        </w:p>
        <w:p w:rsidR="00000000" w:rsidDel="00000000" w:rsidP="00000000" w:rsidRDefault="00000000" w:rsidRPr="00000000" w14:paraId="0000003E">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iii. Department of Safety and Security (UNDSS)</w:t>
          </w:r>
        </w:p>
        <w:p w:rsidR="00000000" w:rsidDel="00000000" w:rsidP="00000000" w:rsidRDefault="00000000" w:rsidRPr="00000000" w14:paraId="0000003F">
          <w:pPr>
            <w:widowControl w:val="0"/>
            <w:spacing w:before="60" w:line="240" w:lineRule="auto"/>
            <w:ind w:left="0" w:firstLine="0"/>
            <w:rPr>
              <w:i w:val="1"/>
              <w:iCs w:val="1"/>
              <w:sz w:val="34"/>
              <w:szCs w:val="34"/>
            </w:rPr>
          </w:pPr>
          <w:r w:rsidDel="00000000" w:rsidR="00000000" w:rsidRPr="00000000">
            <w:rPr>
              <w:i w:val="1"/>
              <w:iCs w:val="1"/>
              <w:sz w:val="34"/>
              <w:szCs w:val="34"/>
              <w:rtl w:val="0"/>
            </w:rPr>
            <w:t xml:space="preserve">6. Preceding Documents Regarding the Matter</w:t>
          </w:r>
        </w:p>
        <w:p w:rsidR="00000000" w:rsidDel="00000000" w:rsidP="00000000" w:rsidRDefault="00000000" w:rsidRPr="00000000" w14:paraId="00000040">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a. Treaty on the Non-Proliferation of Nuclear Weapons (NPT) (1968)</w:t>
          </w:r>
        </w:p>
        <w:p w:rsidR="00000000" w:rsidDel="00000000" w:rsidP="00000000" w:rsidRDefault="00000000" w:rsidRPr="00000000" w14:paraId="00000041">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b. Comprehensive Nuclear-Test-Ban Treaty (CTBT) (1999)</w:t>
          </w:r>
        </w:p>
        <w:p w:rsidR="00000000" w:rsidDel="00000000" w:rsidP="00000000" w:rsidRDefault="00000000" w:rsidRPr="00000000" w14:paraId="00000042">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c. The United Nations Security Council‘s Resolutions</w:t>
          </w:r>
        </w:p>
        <w:p w:rsidR="00000000" w:rsidDel="00000000" w:rsidP="00000000" w:rsidRDefault="00000000" w:rsidRPr="00000000" w14:paraId="00000043">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 Resolution-1696</w:t>
          </w:r>
        </w:p>
        <w:p w:rsidR="00000000" w:rsidDel="00000000" w:rsidP="00000000" w:rsidRDefault="00000000" w:rsidRPr="00000000" w14:paraId="00000044">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ii. Resolution-1737</w:t>
          </w:r>
        </w:p>
        <w:p w:rsidR="00000000" w:rsidDel="00000000" w:rsidP="00000000" w:rsidRDefault="00000000" w:rsidRPr="00000000" w14:paraId="00000045">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iii. Resolution-2231</w:t>
          </w:r>
        </w:p>
        <w:p w:rsidR="00000000" w:rsidDel="00000000" w:rsidP="00000000" w:rsidRDefault="00000000" w:rsidRPr="00000000" w14:paraId="00000046">
          <w:pPr>
            <w:widowControl w:val="0"/>
            <w:spacing w:before="60" w:line="240" w:lineRule="auto"/>
            <w:ind w:left="720" w:firstLine="0"/>
            <w:rPr>
              <w:i w:val="1"/>
              <w:iCs w:val="1"/>
              <w:sz w:val="34"/>
              <w:szCs w:val="34"/>
            </w:rPr>
          </w:pPr>
          <w:r w:rsidDel="00000000" w:rsidR="00000000" w:rsidRPr="00000000">
            <w:rPr>
              <w:i w:val="1"/>
              <w:iCs w:val="1"/>
              <w:sz w:val="34"/>
              <w:szCs w:val="34"/>
              <w:rtl w:val="0"/>
            </w:rPr>
            <w:t xml:space="preserve">iv. Resolution-2025/561</w:t>
          </w:r>
        </w:p>
        <w:p w:rsidR="00000000" w:rsidDel="00000000" w:rsidP="00000000" w:rsidRDefault="00000000" w:rsidRPr="00000000" w14:paraId="00000047">
          <w:pPr>
            <w:widowControl w:val="0"/>
            <w:spacing w:before="60" w:line="240" w:lineRule="auto"/>
            <w:ind w:left="360" w:firstLine="0"/>
            <w:rPr>
              <w:i w:val="1"/>
              <w:iCs w:val="1"/>
              <w:sz w:val="34"/>
              <w:szCs w:val="34"/>
            </w:rPr>
          </w:pPr>
          <w:r w:rsidDel="00000000" w:rsidR="00000000" w:rsidRPr="00000000">
            <w:rPr>
              <w:i w:val="1"/>
              <w:iCs w:val="1"/>
              <w:sz w:val="34"/>
              <w:szCs w:val="34"/>
              <w:rtl w:val="0"/>
            </w:rPr>
            <w:t xml:space="preserve">d. The United Nations General Assembly’s Resolution 3263</w:t>
          </w:r>
        </w:p>
        <w:p w:rsidR="00000000" w:rsidDel="00000000" w:rsidP="00000000" w:rsidRDefault="00000000" w:rsidRPr="00000000" w14:paraId="00000048">
          <w:pPr>
            <w:widowControl w:val="0"/>
            <w:spacing w:before="60" w:line="240" w:lineRule="auto"/>
            <w:ind w:left="0" w:firstLine="0"/>
            <w:rPr>
              <w:i w:val="1"/>
              <w:iCs w:val="1"/>
              <w:sz w:val="34"/>
              <w:szCs w:val="34"/>
            </w:rPr>
          </w:pPr>
          <w:r w:rsidDel="00000000" w:rsidR="00000000" w:rsidRPr="00000000">
            <w:rPr>
              <w:i w:val="1"/>
              <w:iCs w:val="1"/>
              <w:sz w:val="34"/>
              <w:szCs w:val="34"/>
              <w:rtl w:val="0"/>
            </w:rPr>
            <w:t xml:space="preserve">7. Mandatory Case-Study</w:t>
          </w:r>
        </w:p>
        <w:p w:rsidR="00000000" w:rsidDel="00000000" w:rsidP="00000000" w:rsidRDefault="00000000" w:rsidRPr="00000000" w14:paraId="00000049">
          <w:pPr>
            <w:widowControl w:val="0"/>
            <w:spacing w:before="60" w:line="240" w:lineRule="auto"/>
            <w:ind w:left="0" w:firstLine="0"/>
            <w:rPr>
              <w:i w:val="1"/>
              <w:iCs w:val="1"/>
              <w:sz w:val="34"/>
              <w:szCs w:val="34"/>
            </w:rPr>
          </w:pPr>
          <w:r w:rsidDel="00000000" w:rsidR="00000000" w:rsidRPr="00000000">
            <w:rPr>
              <w:i w:val="1"/>
              <w:iCs w:val="1"/>
              <w:sz w:val="34"/>
              <w:szCs w:val="34"/>
              <w:rtl w:val="0"/>
            </w:rPr>
            <w:t xml:space="preserve">8. Queries to be Considered in the Resolution-Drafting Process</w:t>
          </w:r>
        </w:p>
        <w:p w:rsidR="00000000" w:rsidDel="00000000" w:rsidP="00000000" w:rsidRDefault="00000000" w:rsidRPr="00000000" w14:paraId="0000004A">
          <w:pPr>
            <w:widowControl w:val="0"/>
            <w:spacing w:before="60" w:line="240" w:lineRule="auto"/>
            <w:ind w:left="0" w:firstLine="0"/>
            <w:rPr>
              <w:i w:val="1"/>
              <w:iCs w:val="1"/>
              <w:color w:val="1155cc"/>
              <w:sz w:val="34"/>
              <w:szCs w:val="34"/>
              <w:u w:val="single"/>
            </w:rPr>
          </w:pPr>
          <w:r w:rsidDel="00000000" w:rsidR="00000000" w:rsidRPr="00000000">
            <w:rPr>
              <w:i w:val="1"/>
              <w:iCs w:val="1"/>
              <w:sz w:val="34"/>
              <w:szCs w:val="34"/>
              <w:rtl w:val="0"/>
            </w:rPr>
            <w:t xml:space="preserve">9. References &amp; Further Reading</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pStyle w:val="Heading1"/>
        <w:numPr>
          <w:ilvl w:val="0"/>
          <w:numId w:val="9"/>
        </w:numPr>
        <w:ind w:left="720" w:hanging="360"/>
        <w:rPr>
          <w:sz w:val="28"/>
          <w:szCs w:val="28"/>
        </w:rPr>
      </w:pPr>
      <w:bookmarkStart w:colFirst="0" w:colLast="0" w:name="_onh2x5kzan0" w:id="1"/>
      <w:bookmarkEnd w:id="1"/>
      <w:r w:rsidDel="00000000" w:rsidR="00000000" w:rsidRPr="00000000">
        <w:rPr>
          <w:sz w:val="28"/>
          <w:szCs w:val="28"/>
          <w:rtl w:val="0"/>
        </w:rPr>
        <w:t xml:space="preserve">Welcoming Letters</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pStyle w:val="Heading2"/>
        <w:numPr>
          <w:ilvl w:val="1"/>
          <w:numId w:val="9"/>
        </w:numPr>
        <w:rPr>
          <w:rFonts w:ascii="Times New Roman" w:cs="Times New Roman" w:eastAsia="Times New Roman" w:hAnsi="Times New Roman"/>
        </w:rPr>
      </w:pPr>
      <w:bookmarkStart w:colFirst="0" w:colLast="0" w:name="_6alpaah8dkq0" w:id="2"/>
      <w:bookmarkEnd w:id="2"/>
      <w:r w:rsidDel="00000000" w:rsidR="00000000" w:rsidRPr="00000000">
        <w:rPr>
          <w:sz w:val="24"/>
          <w:szCs w:val="24"/>
          <w:rtl w:val="0"/>
        </w:rPr>
        <w:t xml:space="preserve">Letter from the Secretary-General</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2">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3">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4">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5">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6">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7">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8">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9">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A">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B">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C">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D">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E">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5F">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0">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1">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2">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3">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4">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5">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6">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7">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8">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9">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A">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B">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C">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D">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E">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6F">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70">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71">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72">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73">
      <w:pPr>
        <w:spacing w:after="240" w:before="240" w:line="276" w:lineRule="auto"/>
        <w:ind w:left="0" w:firstLine="0"/>
        <w:rPr>
          <w:sz w:val="2"/>
          <w:szCs w:val="2"/>
        </w:rPr>
      </w:pPr>
      <w:r w:rsidDel="00000000" w:rsidR="00000000" w:rsidRPr="00000000">
        <w:rPr>
          <w:rtl w:val="0"/>
        </w:rPr>
      </w:r>
    </w:p>
    <w:p w:rsidR="00000000" w:rsidDel="00000000" w:rsidP="00000000" w:rsidRDefault="00000000" w:rsidRPr="00000000" w14:paraId="00000074">
      <w:pPr>
        <w:pStyle w:val="Heading2"/>
        <w:numPr>
          <w:ilvl w:val="1"/>
          <w:numId w:val="9"/>
        </w:numPr>
        <w:rPr>
          <w:rFonts w:ascii="Times New Roman" w:cs="Times New Roman" w:eastAsia="Times New Roman" w:hAnsi="Times New Roman"/>
        </w:rPr>
      </w:pPr>
      <w:bookmarkStart w:colFirst="0" w:colLast="0" w:name="_mu22blwr94ek" w:id="3"/>
      <w:bookmarkEnd w:id="3"/>
      <w:r w:rsidDel="00000000" w:rsidR="00000000" w:rsidRPr="00000000">
        <w:rPr>
          <w:sz w:val="24"/>
          <w:szCs w:val="24"/>
          <w:rtl w:val="0"/>
        </w:rPr>
        <w:t xml:space="preserve">Letter from the Under-Secretary-General</w:t>
      </w:r>
    </w:p>
    <w:p w:rsidR="00000000" w:rsidDel="00000000" w:rsidP="00000000" w:rsidRDefault="00000000" w:rsidRPr="00000000" w14:paraId="00000075">
      <w:pPr>
        <w:spacing w:after="200" w:before="200" w:lineRule="auto"/>
        <w:ind w:left="0" w:right="-136.062992125984" w:firstLine="720"/>
        <w:jc w:val="both"/>
        <w:rPr>
          <w:sz w:val="22"/>
          <w:szCs w:val="22"/>
        </w:rPr>
      </w:pPr>
      <w:r w:rsidDel="00000000" w:rsidR="00000000" w:rsidRPr="00000000">
        <w:rPr>
          <w:sz w:val="22"/>
          <w:szCs w:val="22"/>
          <w:rtl w:val="0"/>
        </w:rPr>
        <w:t xml:space="preserve">Honorable Secretariat, Esteemed Chair-Board and Dear Delegates of the United Nations Security Council;</w:t>
      </w:r>
    </w:p>
    <w:p w:rsidR="00000000" w:rsidDel="00000000" w:rsidP="00000000" w:rsidRDefault="00000000" w:rsidRPr="00000000" w14:paraId="00000076">
      <w:pPr>
        <w:spacing w:after="200" w:before="200" w:lineRule="auto"/>
        <w:ind w:left="0" w:right="-136.062992125984" w:firstLine="720"/>
        <w:jc w:val="both"/>
        <w:rPr>
          <w:sz w:val="22"/>
          <w:szCs w:val="22"/>
        </w:rPr>
      </w:pPr>
      <w:r w:rsidDel="00000000" w:rsidR="00000000" w:rsidRPr="00000000">
        <w:rPr>
          <w:sz w:val="22"/>
          <w:szCs w:val="22"/>
          <w:rtl w:val="0"/>
        </w:rPr>
        <w:t xml:space="preserve">It is my utmost pleasure to welcome you all to the Disarmament and International Security Committee. It humbles me to serve you all as the Under-Secretary-General I am currently a Law majored sophomore in Bahçeşehir University who has been an </w:t>
      </w:r>
      <w:r w:rsidDel="00000000" w:rsidR="00000000" w:rsidRPr="00000000">
        <w:rPr>
          <w:sz w:val="22"/>
          <w:szCs w:val="22"/>
          <w:rtl w:val="0"/>
        </w:rPr>
        <w:t xml:space="preserve">munner</w:t>
      </w:r>
      <w:r w:rsidDel="00000000" w:rsidR="00000000" w:rsidRPr="00000000">
        <w:rPr>
          <w:sz w:val="22"/>
          <w:szCs w:val="22"/>
          <w:rtl w:val="0"/>
        </w:rPr>
        <w:t xml:space="preserve"> for more than 7 years, here to flourish your Model UN experience alongside my fellow colleagues.</w:t>
      </w:r>
    </w:p>
    <w:p w:rsidR="00000000" w:rsidDel="00000000" w:rsidP="00000000" w:rsidRDefault="00000000" w:rsidRPr="00000000" w14:paraId="00000077">
      <w:pPr>
        <w:spacing w:after="200" w:before="200" w:lineRule="auto"/>
        <w:ind w:left="0" w:right="-136.062992125984" w:firstLine="720"/>
        <w:jc w:val="both"/>
        <w:rPr>
          <w:sz w:val="22"/>
          <w:szCs w:val="22"/>
        </w:rPr>
      </w:pPr>
      <w:r w:rsidDel="00000000" w:rsidR="00000000" w:rsidRPr="00000000">
        <w:rPr>
          <w:sz w:val="22"/>
          <w:szCs w:val="22"/>
          <w:rtl w:val="0"/>
        </w:rPr>
        <w:t xml:space="preserve">The global</w:t>
      </w:r>
      <w:r w:rsidDel="00000000" w:rsidR="00000000" w:rsidRPr="00000000">
        <w:rPr>
          <w:sz w:val="22"/>
          <w:szCs w:val="22"/>
          <w:rtl w:val="0"/>
        </w:rPr>
        <w:t xml:space="preserve"> security nowadays is gradually challenged by the notorious conflicts across continents which requires the immediate assistance of the UNSC for structuring commendable decisions to prevail over the impact of the crises. Hence in this edition of UNSC, the house will be responsible for clarifying the forthcoming disputes between Israel and Iran.</w:t>
      </w:r>
    </w:p>
    <w:p w:rsidR="00000000" w:rsidDel="00000000" w:rsidP="00000000" w:rsidRDefault="00000000" w:rsidRPr="00000000" w14:paraId="00000078">
      <w:pPr>
        <w:spacing w:after="200" w:before="200" w:lineRule="auto"/>
        <w:ind w:left="0" w:right="-136.062992125984" w:firstLine="720"/>
        <w:jc w:val="both"/>
        <w:rPr>
          <w:sz w:val="22"/>
          <w:szCs w:val="22"/>
        </w:rPr>
      </w:pPr>
      <w:r w:rsidDel="00000000" w:rsidR="00000000" w:rsidRPr="00000000">
        <w:rPr>
          <w:sz w:val="22"/>
          <w:szCs w:val="22"/>
          <w:rtl w:val="0"/>
        </w:rPr>
        <w:t xml:space="preserve">Our agenda item being “Iran–Israel–USA War” poses a serious and an overwhelming phenomena to global security. Therefore the delegations will find an unprecedented opportunity to magnify the obstructions regarding their nuclear activities as well as concluding those implications alongside the collective approaches of the sub-UN entities.</w:t>
      </w:r>
    </w:p>
    <w:p w:rsidR="00000000" w:rsidDel="00000000" w:rsidP="00000000" w:rsidRDefault="00000000" w:rsidRPr="00000000" w14:paraId="00000079">
      <w:pPr>
        <w:spacing w:after="200" w:before="200" w:lineRule="auto"/>
        <w:ind w:left="0" w:right="-136.062992125984" w:firstLine="720"/>
        <w:jc w:val="both"/>
        <w:rPr>
          <w:sz w:val="22"/>
          <w:szCs w:val="22"/>
        </w:rPr>
      </w:pPr>
      <w:r w:rsidDel="00000000" w:rsidR="00000000" w:rsidRPr="00000000">
        <w:rPr>
          <w:sz w:val="22"/>
          <w:szCs w:val="22"/>
          <w:rtl w:val="0"/>
        </w:rPr>
        <w:t xml:space="preserve">I hereby encourage every delegate of our respective house to meticulously prepare and act vigilant in our debates in order to infrastructure and secure a flawless ambience of debate. Your endeavors and hard work will forever be acknowledged diligently. </w:t>
      </w:r>
    </w:p>
    <w:p w:rsidR="00000000" w:rsidDel="00000000" w:rsidP="00000000" w:rsidRDefault="00000000" w:rsidRPr="00000000" w14:paraId="0000007A">
      <w:pPr>
        <w:spacing w:after="200" w:before="200" w:lineRule="auto"/>
        <w:ind w:left="0" w:right="-136.062992125984" w:firstLine="720"/>
        <w:jc w:val="both"/>
        <w:rPr>
          <w:sz w:val="22"/>
          <w:szCs w:val="22"/>
        </w:rPr>
      </w:pPr>
      <w:r w:rsidDel="00000000" w:rsidR="00000000" w:rsidRPr="00000000">
        <w:rPr>
          <w:sz w:val="22"/>
          <w:szCs w:val="22"/>
          <w:rtl w:val="0"/>
        </w:rPr>
        <w:t xml:space="preserve">As your committee Under-Secretariat-General we are once again glad to house you in another annual session of HASALMUN’26 and are looking forward to seeing your participation on the conference dates. If any inquiry arises, do not refrain from contacting us.</w:t>
      </w:r>
    </w:p>
    <w:p w:rsidR="00000000" w:rsidDel="00000000" w:rsidP="00000000" w:rsidRDefault="00000000" w:rsidRPr="00000000" w14:paraId="0000007B">
      <w:pPr>
        <w:spacing w:after="200" w:before="200" w:lineRule="auto"/>
        <w:ind w:left="0" w:right="-136.062992125984" w:firstLine="720"/>
        <w:rPr>
          <w:sz w:val="22"/>
          <w:szCs w:val="22"/>
        </w:rPr>
      </w:pPr>
      <w:r w:rsidDel="00000000" w:rsidR="00000000" w:rsidRPr="00000000">
        <w:rPr>
          <w:rtl w:val="0"/>
        </w:rPr>
      </w:r>
    </w:p>
    <w:p w:rsidR="00000000" w:rsidDel="00000000" w:rsidP="00000000" w:rsidRDefault="00000000" w:rsidRPr="00000000" w14:paraId="0000007C">
      <w:pPr>
        <w:spacing w:after="200" w:before="200" w:lineRule="auto"/>
        <w:ind w:left="0" w:right="-136.062992125984" w:firstLine="0"/>
        <w:jc w:val="right"/>
        <w:rPr>
          <w:sz w:val="22"/>
          <w:szCs w:val="22"/>
        </w:rPr>
      </w:pPr>
      <w:r w:rsidDel="00000000" w:rsidR="00000000" w:rsidRPr="00000000">
        <w:rPr>
          <w:sz w:val="22"/>
          <w:szCs w:val="22"/>
          <w:rtl w:val="0"/>
        </w:rPr>
        <w:t xml:space="preserve">My Most Genuine Regards,</w:t>
      </w:r>
    </w:p>
    <w:p w:rsidR="00000000" w:rsidDel="00000000" w:rsidP="00000000" w:rsidRDefault="00000000" w:rsidRPr="00000000" w14:paraId="0000007D">
      <w:pPr>
        <w:spacing w:after="200" w:before="200" w:lineRule="auto"/>
        <w:ind w:left="0" w:right="-136.062992125984" w:firstLine="0"/>
        <w:jc w:val="right"/>
        <w:rPr>
          <w:b w:val="1"/>
          <w:bCs w:val="1"/>
          <w:sz w:val="22"/>
          <w:szCs w:val="22"/>
        </w:rPr>
      </w:pPr>
      <w:r w:rsidDel="00000000" w:rsidR="00000000" w:rsidRPr="00000000">
        <w:rPr>
          <w:b w:val="1"/>
          <w:bCs w:val="1"/>
          <w:sz w:val="22"/>
          <w:szCs w:val="22"/>
          <w:rtl w:val="0"/>
        </w:rPr>
        <w:t xml:space="preserve">Tuna Unutmaz </w:t>
      </w:r>
    </w:p>
    <w:p w:rsidR="00000000" w:rsidDel="00000000" w:rsidP="00000000" w:rsidRDefault="00000000" w:rsidRPr="00000000" w14:paraId="0000007E">
      <w:pPr>
        <w:spacing w:after="200" w:before="200" w:lineRule="auto"/>
        <w:ind w:left="0" w:right="-136.062992125984" w:firstLine="0"/>
        <w:jc w:val="right"/>
        <w:rPr>
          <w:i w:val="1"/>
          <w:iCs w:val="1"/>
          <w:sz w:val="22"/>
          <w:szCs w:val="22"/>
        </w:rPr>
      </w:pPr>
      <w:r w:rsidDel="00000000" w:rsidR="00000000" w:rsidRPr="00000000">
        <w:rPr>
          <w:i w:val="1"/>
          <w:iCs w:val="1"/>
          <w:sz w:val="22"/>
          <w:szCs w:val="22"/>
          <w:rtl w:val="0"/>
        </w:rPr>
        <w:t xml:space="preserve">Under-Secretary-General</w:t>
      </w:r>
    </w:p>
    <w:p w:rsidR="00000000" w:rsidDel="00000000" w:rsidP="00000000" w:rsidRDefault="00000000" w:rsidRPr="00000000" w14:paraId="0000007F">
      <w:pPr>
        <w:spacing w:after="200" w:before="200" w:lineRule="auto"/>
        <w:ind w:left="0" w:right="-136.062992125984" w:firstLine="0"/>
        <w:jc w:val="right"/>
        <w:rPr/>
      </w:pPr>
      <w:hyperlink r:id="rId7">
        <w:r w:rsidDel="00000000" w:rsidR="00000000" w:rsidRPr="00000000">
          <w:rPr>
            <w:color w:val="1155cc"/>
            <w:sz w:val="22"/>
            <w:szCs w:val="22"/>
            <w:u w:val="single"/>
            <w:rtl w:val="0"/>
          </w:rPr>
          <w:t xml:space="preserve">tuna.unutmaz@bahcesehir.edu.tr</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80">
      <w:pPr>
        <w:pStyle w:val="Heading2"/>
        <w:numPr>
          <w:ilvl w:val="0"/>
          <w:numId w:val="9"/>
        </w:numPr>
        <w:ind w:left="720" w:hanging="360"/>
      </w:pPr>
      <w:bookmarkStart w:colFirst="0" w:colLast="0" w:name="_m1u4diavs17c" w:id="4"/>
      <w:bookmarkEnd w:id="4"/>
      <w:r w:rsidDel="00000000" w:rsidR="00000000" w:rsidRPr="00000000">
        <w:rPr>
          <w:sz w:val="28"/>
          <w:szCs w:val="28"/>
          <w:rtl w:val="0"/>
        </w:rPr>
        <w:t xml:space="preserve">Introduction to the Council</w:t>
      </w:r>
      <w:r w:rsidDel="00000000" w:rsidR="00000000" w:rsidRPr="00000000">
        <w:rPr>
          <w:rtl w:val="0"/>
        </w:rPr>
        <w:t xml:space="preserve"> </w:t>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pStyle w:val="Heading2"/>
        <w:numPr>
          <w:ilvl w:val="1"/>
          <w:numId w:val="9"/>
        </w:numPr>
        <w:rPr>
          <w:rFonts w:ascii="Times New Roman" w:cs="Times New Roman" w:eastAsia="Times New Roman" w:hAnsi="Times New Roman"/>
        </w:rPr>
      </w:pPr>
      <w:bookmarkStart w:colFirst="0" w:colLast="0" w:name="_t1f6eqw9lfm7" w:id="5"/>
      <w:bookmarkEnd w:id="5"/>
      <w:r w:rsidDel="00000000" w:rsidR="00000000" w:rsidRPr="00000000">
        <w:rPr>
          <w:sz w:val="24"/>
          <w:szCs w:val="24"/>
          <w:rtl w:val="0"/>
        </w:rPr>
        <w:t xml:space="preserve">History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t xml:space="preserve">The United Nations Security Council (</w:t>
      </w:r>
      <w:hyperlink r:id="rId8">
        <w:r w:rsidDel="00000000" w:rsidR="00000000" w:rsidRPr="00000000">
          <w:rPr>
            <w:color w:val="1155cc"/>
            <w:u w:val="single"/>
            <w:rtl w:val="0"/>
          </w:rPr>
          <w:t xml:space="preserve">UNSC</w:t>
        </w:r>
      </w:hyperlink>
      <w:r w:rsidDel="00000000" w:rsidR="00000000" w:rsidRPr="00000000">
        <w:rPr>
          <w:rtl w:val="0"/>
        </w:rPr>
        <w:t xml:space="preserve">) is among the main committees of the United Nations General Assembly, established in 1945. Historically, UNSC</w:t>
      </w:r>
      <w:r w:rsidDel="00000000" w:rsidR="00000000" w:rsidRPr="00000000">
        <w:rPr>
          <w:vertAlign w:val="superscript"/>
        </w:rPr>
        <w:footnoteReference w:customMarkFollows="0" w:id="0"/>
      </w:r>
      <w:r w:rsidDel="00000000" w:rsidR="00000000" w:rsidRPr="00000000">
        <w:rPr>
          <w:rtl w:val="0"/>
        </w:rPr>
        <w:t xml:space="preserve"> has played a key role in emphasizing major global challenges, such as nuclear disarmament, the proliferation of lethal weapons, prevention of militarization in critical zones; thus, naturally aimed to avert the occurrence of large-scale devastations which may be brought by the impacts of nuclear, biological and lethal weapons .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ind w:left="0" w:firstLine="0"/>
        <w:rPr/>
      </w:pPr>
      <w:r w:rsidDel="00000000" w:rsidR="00000000" w:rsidRPr="00000000">
        <w:rPr>
          <w:rtl w:val="0"/>
        </w:rPr>
        <w:t xml:space="preserve">It is reasonable to surmise that the Main-Six Committees of the United Nations General Assembly (</w:t>
      </w:r>
      <w:hyperlink r:id="rId9">
        <w:r w:rsidDel="00000000" w:rsidR="00000000" w:rsidRPr="00000000">
          <w:rPr>
            <w:color w:val="1155cc"/>
            <w:u w:val="single"/>
            <w:rtl w:val="0"/>
          </w:rPr>
          <w:t xml:space="preserve">UNGA</w:t>
        </w:r>
      </w:hyperlink>
      <w:r w:rsidDel="00000000" w:rsidR="00000000" w:rsidRPr="00000000">
        <w:rPr>
          <w:rtl w:val="0"/>
        </w:rPr>
        <w:t xml:space="preserve">) does not retain executive powers as such to take action rather than constantly initiating recommendations. Nonetheless the GA1: Disarmament and International Security Committee (</w:t>
      </w:r>
      <w:hyperlink r:id="rId10">
        <w:r w:rsidDel="00000000" w:rsidR="00000000" w:rsidRPr="00000000">
          <w:rPr>
            <w:color w:val="1155cc"/>
            <w:u w:val="single"/>
            <w:rtl w:val="0"/>
          </w:rPr>
          <w:t xml:space="preserve">DISEC</w:t>
        </w:r>
      </w:hyperlink>
      <w:r w:rsidDel="00000000" w:rsidR="00000000" w:rsidRPr="00000000">
        <w:rPr>
          <w:rtl w:val="0"/>
        </w:rPr>
        <w:t xml:space="preserve">)</w:t>
      </w:r>
      <w:r w:rsidDel="00000000" w:rsidR="00000000" w:rsidRPr="00000000">
        <w:rPr>
          <w:vertAlign w:val="superscript"/>
        </w:rPr>
        <w:footnoteReference w:customMarkFollows="0" w:id="1"/>
      </w:r>
      <w:r w:rsidDel="00000000" w:rsidR="00000000" w:rsidRPr="00000000">
        <w:rPr>
          <w:rtl w:val="0"/>
        </w:rPr>
        <w:t xml:space="preserve"> still poses a crucial forum on emphasizing rising tensions on the grounds of mainly weaponry related crises (gradually aiding the mission of the UNSC). Therefore the members of the House are obligated to debate on retaliatory clashes which may have an influence over global security.</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ind w:left="0" w:firstLine="0"/>
        <w:rPr/>
      </w:pPr>
      <w:r w:rsidDel="00000000" w:rsidR="00000000" w:rsidRPr="00000000">
        <w:rPr>
          <w:rtl w:val="0"/>
        </w:rPr>
        <w:t xml:space="preserve">Throughout DISEC’s history it had not directly stated the party states of the agenda item, however in its resolutions; it hereby indirectly concerns Iran &amp; Israel in utmost adherence to the Non-Proliferation Treaty, as means of appealing Israel’s signature.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ind w:left="0" w:firstLine="0"/>
        <w:rPr/>
      </w:pPr>
      <w:r w:rsidDel="00000000" w:rsidR="00000000" w:rsidRPr="00000000">
        <w:rPr>
          <w:rtl w:val="0"/>
        </w:rPr>
        <w:t xml:space="preserve">In the 1980s DISEC was utilized by Iranian delegations in order to denounce their arms trade relations with Israel, whereas Israeli delegations addressed and accused the Iranian government of assisting anti-Israeli groups in militant terms.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ind w:left="0" w:firstLine="0"/>
        <w:rPr/>
      </w:pPr>
      <w:r w:rsidDel="00000000" w:rsidR="00000000" w:rsidRPr="00000000">
        <w:rPr>
          <w:rtl w:val="0"/>
        </w:rPr>
        <w:t xml:space="preserve">In the year 1995 Arabic States appealed the DISEC to adopt annual recommendations to the UNSC so that the Middle-East could be severed from the threat of becoming a Nuclear-Weapon Zone</w:t>
      </w:r>
      <w:r w:rsidDel="00000000" w:rsidR="00000000" w:rsidRPr="00000000">
        <w:rPr>
          <w:vertAlign w:val="superscript"/>
        </w:rPr>
        <w:footnoteReference w:customMarkFollows="0" w:id="2"/>
      </w:r>
      <w:r w:rsidDel="00000000" w:rsidR="00000000" w:rsidRPr="00000000">
        <w:rPr>
          <w:rtl w:val="0"/>
        </w:rPr>
        <w:t xml:space="preserve">. Following the 21st century developments, ambiguities arose to magnify the unannounced nuclear facilities which reside in Iranian territory. Western States in the years between 2003-2006 often addressed in DISEC to draw attention to Iran’s transparency and greater safeguarding. Only for Iran to declare that the reason being is Israel leaving its own facilities ”undeclared” which then was brought to the attention of the UNSC.</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ind w:left="0" w:firstLine="0"/>
        <w:rPr/>
      </w:pPr>
      <w:r w:rsidDel="00000000" w:rsidR="00000000" w:rsidRPr="00000000">
        <w:rPr>
          <w:rtl w:val="0"/>
        </w:rPr>
        <w:t xml:space="preserve">With those events being exhibited, in the year 2010 Iran condemned Israel’s militia operations in both Gaza and Lebanon as means of forming relevance with an aim of ”racing regional arms”. In those arguments concerns had risen about Iran’s ballistic missile development via citing opposition to Israel.</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ind w:left="0" w:firstLine="0"/>
        <w:rPr/>
      </w:pPr>
      <w:r w:rsidDel="00000000" w:rsidR="00000000" w:rsidRPr="00000000">
        <w:rPr>
          <w:rtl w:val="0"/>
        </w:rPr>
        <w:t xml:space="preserve">Later in 2015 which followed to the present day, UNSC sessions included thorough discussions on urging Iran to promote the Iran Nuclear Deal (</w:t>
      </w:r>
      <w:hyperlink r:id="rId11">
        <w:r w:rsidDel="00000000" w:rsidR="00000000" w:rsidRPr="00000000">
          <w:rPr>
            <w:color w:val="1155cc"/>
            <w:u w:val="single"/>
            <w:rtl w:val="0"/>
          </w:rPr>
          <w:t xml:space="preserve">JCPOA</w:t>
        </w:r>
      </w:hyperlink>
      <w:r w:rsidDel="00000000" w:rsidR="00000000" w:rsidRPr="00000000">
        <w:rPr>
          <w:rtl w:val="0"/>
        </w:rPr>
        <w:t xml:space="preserve">)</w:t>
      </w:r>
      <w:r w:rsidDel="00000000" w:rsidR="00000000" w:rsidRPr="00000000">
        <w:rPr>
          <w:vertAlign w:val="superscript"/>
        </w:rPr>
        <w:footnoteReference w:customMarkFollows="0" w:id="3"/>
      </w:r>
      <w:r w:rsidDel="00000000" w:rsidR="00000000" w:rsidRPr="00000000">
        <w:rPr>
          <w:rtl w:val="0"/>
        </w:rPr>
        <w:t xml:space="preserve"> as a column of peaceful negotiations and demonstrating Israeli-allied Member States to warn Iran’s </w:t>
      </w:r>
      <w:hyperlink r:id="rId12">
        <w:r w:rsidDel="00000000" w:rsidR="00000000" w:rsidRPr="00000000">
          <w:rPr>
            <w:color w:val="1155cc"/>
            <w:u w:val="single"/>
            <w:rtl w:val="0"/>
          </w:rPr>
          <w:t xml:space="preserve">proxy</w:t>
        </w:r>
      </w:hyperlink>
      <w:r w:rsidDel="00000000" w:rsidR="00000000" w:rsidRPr="00000000">
        <w:rPr>
          <w:rtl w:val="0"/>
        </w:rPr>
        <w:t xml:space="preserve"> activities degraded international </w:t>
      </w:r>
      <w:hyperlink r:id="rId13">
        <w:r w:rsidDel="00000000" w:rsidR="00000000" w:rsidRPr="00000000">
          <w:rPr>
            <w:color w:val="1155cc"/>
            <w:u w:val="single"/>
            <w:rtl w:val="0"/>
          </w:rPr>
          <w:t xml:space="preserve">equilibrium</w:t>
        </w:r>
      </w:hyperlink>
      <w:r w:rsidDel="00000000" w:rsidR="00000000" w:rsidRPr="00000000">
        <w:rPr>
          <w:rtl w:val="0"/>
        </w:rPr>
        <w:t xml:space="preserve">.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ind w:left="0" w:firstLine="0"/>
        <w:rPr/>
      </w:pPr>
      <w:r w:rsidDel="00000000" w:rsidR="00000000" w:rsidRPr="00000000">
        <w:rPr>
          <w:rtl w:val="0"/>
        </w:rPr>
        <w:t xml:space="preserve">In spite of these historical events being issued it must be implied that the GA1 still does not possess executive authority to act on behalf of all the Member States to the Organization, therefore the resolutions it drafts and recommendations it presents are only supplementary for both the UNGA and the United Nations Security Council (</w:t>
      </w:r>
      <w:hyperlink r:id="rId14">
        <w:r w:rsidDel="00000000" w:rsidR="00000000" w:rsidRPr="00000000">
          <w:rPr>
            <w:color w:val="1155cc"/>
            <w:u w:val="single"/>
            <w:rtl w:val="0"/>
          </w:rPr>
          <w:t xml:space="preserve">UNSC</w:t>
        </w:r>
      </w:hyperlink>
      <w:r w:rsidDel="00000000" w:rsidR="00000000" w:rsidRPr="00000000">
        <w:rPr>
          <w:rtl w:val="0"/>
        </w:rPr>
        <w:t xml:space="preserve">) as being co-decision making organs of the UN.</w:t>
      </w:r>
    </w:p>
    <w:p w:rsidR="00000000" w:rsidDel="00000000" w:rsidP="00000000" w:rsidRDefault="00000000" w:rsidRPr="00000000" w14:paraId="00000093">
      <w:pPr>
        <w:pStyle w:val="Heading2"/>
        <w:numPr>
          <w:ilvl w:val="1"/>
          <w:numId w:val="9"/>
        </w:numPr>
        <w:rPr>
          <w:rFonts w:ascii="Times New Roman" w:cs="Times New Roman" w:eastAsia="Times New Roman" w:hAnsi="Times New Roman"/>
        </w:rPr>
      </w:pPr>
      <w:bookmarkStart w:colFirst="0" w:colLast="0" w:name="_efysl46nvc6p" w:id="6"/>
      <w:bookmarkEnd w:id="6"/>
      <w:r w:rsidDel="00000000" w:rsidR="00000000" w:rsidRPr="00000000">
        <w:rPr>
          <w:sz w:val="24"/>
          <w:szCs w:val="24"/>
          <w:rtl w:val="0"/>
        </w:rPr>
        <w:t xml:space="preserve">Scope</w:t>
      </w:r>
    </w:p>
    <w:p w:rsidR="00000000" w:rsidDel="00000000" w:rsidP="00000000" w:rsidRDefault="00000000" w:rsidRPr="00000000" w14:paraId="00000094">
      <w:pPr>
        <w:ind w:left="0" w:firstLine="0"/>
        <w:rPr/>
      </w:pPr>
      <w:r w:rsidDel="00000000" w:rsidR="00000000" w:rsidRPr="00000000">
        <w:rPr>
          <w:rtl w:val="0"/>
        </w:rPr>
      </w:r>
    </w:p>
    <w:p w:rsidR="00000000" w:rsidDel="00000000" w:rsidP="00000000" w:rsidRDefault="00000000" w:rsidRPr="00000000" w14:paraId="00000095">
      <w:pPr>
        <w:spacing w:after="200" w:lineRule="auto"/>
        <w:ind w:left="0" w:right="-136.062992125984" w:firstLine="0"/>
        <w:jc w:val="both"/>
        <w:rPr/>
      </w:pPr>
      <w:r w:rsidDel="00000000" w:rsidR="00000000" w:rsidRPr="00000000">
        <w:rPr>
          <w:rtl w:val="0"/>
        </w:rPr>
        <w:t xml:space="preserve">Authorized by the UN Charter; The United Nations Security Council is the primary forum which is held responsible for the evaluation of global security, civil defense and restoration of post-conflict affairs. The council being contradictory among other UN bodies in terms of principles being the veto power. </w:t>
      </w:r>
    </w:p>
    <w:p w:rsidR="00000000" w:rsidDel="00000000" w:rsidP="00000000" w:rsidRDefault="00000000" w:rsidRPr="00000000" w14:paraId="00000096">
      <w:pPr>
        <w:spacing w:after="200" w:lineRule="auto"/>
        <w:ind w:left="0" w:right="-136.062992125984" w:firstLine="0"/>
        <w:jc w:val="both"/>
        <w:rPr/>
      </w:pPr>
      <w:r w:rsidDel="00000000" w:rsidR="00000000" w:rsidRPr="00000000">
        <w:rPr>
          <w:rtl w:val="0"/>
        </w:rPr>
      </w:r>
    </w:p>
    <w:p w:rsidR="00000000" w:rsidDel="00000000" w:rsidP="00000000" w:rsidRDefault="00000000" w:rsidRPr="00000000" w14:paraId="00000097">
      <w:pPr>
        <w:spacing w:after="200" w:lineRule="auto"/>
        <w:ind w:left="0" w:right="-136.062992125984" w:firstLine="0"/>
        <w:jc w:val="both"/>
        <w:rPr/>
      </w:pPr>
      <w:r w:rsidDel="00000000" w:rsidR="00000000" w:rsidRPr="00000000">
        <w:rPr>
          <w:rtl w:val="0"/>
        </w:rPr>
        <w:t xml:space="preserve">This unprecedented authority is vested upon the 5 permanent members of the Security Council (in other words would be named as the P5), those being: the Republic of France, The United Kingdom of Great Britain and Northern Ireland, the United States of America, the People's Republic of China and the Russian Federation. The extent of vetoes could be perceived as a constraint which must be transcended in times of crises. Alas the rays of bureaucracy can be exceedingly capable regarding resolution drafting phases. </w:t>
      </w:r>
    </w:p>
    <w:p w:rsidR="00000000" w:rsidDel="00000000" w:rsidP="00000000" w:rsidRDefault="00000000" w:rsidRPr="00000000" w14:paraId="00000098">
      <w:pPr>
        <w:spacing w:after="200" w:lineRule="auto"/>
        <w:ind w:left="0" w:right="-136.062992125984" w:firstLine="720"/>
        <w:jc w:val="both"/>
        <w:rPr/>
      </w:pPr>
      <w:r w:rsidDel="00000000" w:rsidR="00000000" w:rsidRPr="00000000">
        <w:rPr>
          <w:rtl w:val="0"/>
        </w:rPr>
      </w:r>
    </w:p>
    <w:p w:rsidR="00000000" w:rsidDel="00000000" w:rsidP="00000000" w:rsidRDefault="00000000" w:rsidRPr="00000000" w14:paraId="00000099">
      <w:pPr>
        <w:spacing w:after="200" w:before="200" w:lineRule="auto"/>
        <w:ind w:left="0" w:right="-136.062992125984" w:firstLine="0"/>
        <w:jc w:val="both"/>
        <w:rPr/>
      </w:pPr>
      <w:r w:rsidDel="00000000" w:rsidR="00000000" w:rsidRPr="00000000">
        <w:rPr>
          <w:rtl w:val="0"/>
        </w:rPr>
        <w:t xml:space="preserve">The UNSC plays a highly essential role in the consideration of diplomacy, interpreting ceasefire treaties, developing guidelines for legal norms that can assist states for international relations upon warfare and times of crisis, and recommending states for their admission to the organization. It addresses topics such as global welfare, counter-terrorism, grounds of warfare, demilitarization etc. The Security Council also works in a close, intertwined collaboration with key institutions; including the UN Peacekeepers, the UNGA-1: Disarmament and International Security Committee (DISEC) , UNGA-5: Administrative and Budgetary, UNGA-6: Legal, International Court of Justice (ICJ), the International Law Commission (ILC) and so on.</w:t>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sz w:val="10"/>
          <w:szCs w:val="10"/>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t xml:space="preserve">Throughout its governing years, the main goal of UNSC had always been to promote international cooperation on global security by,for instance, regulating the manufacturing of weapons; monitoring the influence of weapons used in global matters; encouraging the confinement of such weapons under their meticulous care and so on. </w:t>
      </w:r>
    </w:p>
    <w:p w:rsidR="00000000" w:rsidDel="00000000" w:rsidP="00000000" w:rsidRDefault="00000000" w:rsidRPr="00000000" w14:paraId="0000009D">
      <w:pPr>
        <w:ind w:left="0" w:firstLine="0"/>
        <w:rPr/>
      </w:pPr>
      <w:r w:rsidDel="00000000" w:rsidR="00000000" w:rsidRPr="00000000">
        <w:rPr>
          <w:rtl w:val="0"/>
        </w:rPr>
        <w:t xml:space="preserve">The scope of UNSC applies to all the Parties of </w:t>
      </w:r>
      <w:hyperlink r:id="rId15">
        <w:r w:rsidDel="00000000" w:rsidR="00000000" w:rsidRPr="00000000">
          <w:rPr>
            <w:color w:val="1155cc"/>
            <w:u w:val="single"/>
            <w:rtl w:val="0"/>
          </w:rPr>
          <w:t xml:space="preserve">the UN Charter</w:t>
        </w:r>
      </w:hyperlink>
      <w:r w:rsidDel="00000000" w:rsidR="00000000" w:rsidRPr="00000000">
        <w:rPr>
          <w:vertAlign w:val="superscript"/>
        </w:rPr>
        <w:footnoteReference w:customMarkFollows="0" w:id="4"/>
      </w:r>
      <w:r w:rsidDel="00000000" w:rsidR="00000000" w:rsidRPr="00000000">
        <w:rPr>
          <w:rtl w:val="0"/>
        </w:rPr>
        <w:t xml:space="preserve">. It facilitates an international forum to debate and facilitate resolutive measures regarding the emerging threats to the international community. Therefore the Charter makes the UNSC’s resolutions binding, which further stimulates politically crucial aspects and frequently orchestrates their final decisions into the drafting of legally binding decisions.</w:t>
      </w:r>
    </w:p>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pStyle w:val="Heading1"/>
        <w:numPr>
          <w:ilvl w:val="0"/>
          <w:numId w:val="9"/>
        </w:numPr>
        <w:ind w:left="720" w:hanging="360"/>
        <w:rPr>
          <w:sz w:val="28"/>
          <w:szCs w:val="28"/>
        </w:rPr>
      </w:pPr>
      <w:bookmarkStart w:colFirst="0" w:colLast="0" w:name="_pfqo5rq5oujz" w:id="7"/>
      <w:bookmarkEnd w:id="7"/>
      <w:r w:rsidDel="00000000" w:rsidR="00000000" w:rsidRPr="00000000">
        <w:rPr>
          <w:sz w:val="28"/>
          <w:szCs w:val="28"/>
          <w:rtl w:val="0"/>
        </w:rPr>
        <w:t xml:space="preserve">Introduction to the Agenda : Iran–Israel–USA War</w:t>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rtl w:val="0"/>
        </w:rPr>
        <w:t xml:space="preserve">The conflict between Iran and Israel, frequently drawing the US in, has been going for almost half a century now; whether it’s cyber-attacks or maritime sabotage. However this long era of shadow war came to an end when Operation Epic Fury, a high-intensity joint military campaign, was launched by the United States and Israel against Iran. That, along with Iran’s Operation True Promise, transformed decades of shadow war into open confrontation. The UN Security Council convenes to prevent its further escalation.</w:t>
      </w:r>
    </w:p>
    <w:p w:rsidR="00000000" w:rsidDel="00000000" w:rsidP="00000000" w:rsidRDefault="00000000" w:rsidRPr="00000000" w14:paraId="000000A3">
      <w:pPr>
        <w:ind w:left="0" w:firstLine="0"/>
        <w:rPr/>
      </w:pP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rtl w:val="0"/>
        </w:rPr>
      </w:r>
    </w:p>
    <w:p w:rsidR="00000000" w:rsidDel="00000000" w:rsidP="00000000" w:rsidRDefault="00000000" w:rsidRPr="00000000" w14:paraId="000000A5">
      <w:pPr>
        <w:pStyle w:val="Heading2"/>
        <w:numPr>
          <w:ilvl w:val="1"/>
          <w:numId w:val="9"/>
        </w:numPr>
        <w:rPr>
          <w:rFonts w:ascii="Times New Roman" w:cs="Times New Roman" w:eastAsia="Times New Roman" w:hAnsi="Times New Roman"/>
        </w:rPr>
      </w:pPr>
      <w:bookmarkStart w:colFirst="0" w:colLast="0" w:name="_6i6xe4gy969g" w:id="8"/>
      <w:bookmarkEnd w:id="8"/>
      <w:r w:rsidDel="00000000" w:rsidR="00000000" w:rsidRPr="00000000">
        <w:rPr>
          <w:sz w:val="24"/>
          <w:szCs w:val="24"/>
          <w:rtl w:val="0"/>
        </w:rPr>
        <w:t xml:space="preserve">Comprehending Nuclear Crises Alongside Their Impacts</w:t>
      </w: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rtl w:val="0"/>
        </w:rPr>
        <w:t xml:space="preserve">The impacts of a nuclear crisis can be separated into four types. Humanitarian; even a small scale detonation could cost hundreds of thousands of lives, with radioactive fallout affecting millions of people for generations. Environmental; researches conducted by the IPPNW shows that even a regional exchange could initiate a "nuclear winter", thereby disrupting global agriculture for years. Economic; with nearly twenty-percent of global oil traversing the Hormuz Strait, any disruption would deliver a huge effect to global markets. Political; Iran's nuclear  weaponization, may cause neighbouring States such as Saudi Arabia, Türkiye and Egypt to follow, triggering a regional arms race.</w:t>
      </w:r>
    </w:p>
    <w:p w:rsidR="00000000" w:rsidDel="00000000" w:rsidP="00000000" w:rsidRDefault="00000000" w:rsidRPr="00000000" w14:paraId="000000A7">
      <w:pPr>
        <w:pStyle w:val="Heading2"/>
        <w:numPr>
          <w:ilvl w:val="1"/>
          <w:numId w:val="9"/>
        </w:numPr>
        <w:rPr>
          <w:rFonts w:ascii="Times New Roman" w:cs="Times New Roman" w:eastAsia="Times New Roman" w:hAnsi="Times New Roman"/>
        </w:rPr>
      </w:pPr>
      <w:bookmarkStart w:colFirst="0" w:colLast="0" w:name="_3solx7f2motx" w:id="9"/>
      <w:bookmarkEnd w:id="9"/>
      <w:r w:rsidDel="00000000" w:rsidR="00000000" w:rsidRPr="00000000">
        <w:rPr>
          <w:sz w:val="24"/>
          <w:szCs w:val="24"/>
          <w:rtl w:val="0"/>
        </w:rPr>
        <w:t xml:space="preserve">The Escalation of the Conflict Throughout Ages</w:t>
      </w:r>
    </w:p>
    <w:p w:rsidR="00000000" w:rsidDel="00000000" w:rsidP="00000000" w:rsidRDefault="00000000" w:rsidRPr="00000000" w14:paraId="000000A8">
      <w:pPr>
        <w:ind w:left="0" w:firstLine="0"/>
        <w:rPr/>
      </w:pPr>
      <w:r w:rsidDel="00000000" w:rsidR="00000000" w:rsidRPr="00000000">
        <w:rPr>
          <w:rtl w:val="0"/>
        </w:rPr>
      </w:r>
    </w:p>
    <w:p w:rsidR="00000000" w:rsidDel="00000000" w:rsidP="00000000" w:rsidRDefault="00000000" w:rsidRPr="00000000" w14:paraId="000000A9">
      <w:pPr>
        <w:spacing w:after="240" w:before="240" w:lineRule="auto"/>
        <w:ind w:left="0" w:firstLine="0"/>
        <w:rPr/>
      </w:pPr>
      <w:r w:rsidDel="00000000" w:rsidR="00000000" w:rsidRPr="00000000">
        <w:rPr>
          <w:rtl w:val="0"/>
        </w:rPr>
        <w:t xml:space="preserve">The Iranian Revolution (1979): The fall of the Pahlavi Dynasty led to the founding of the Islamic Republic of Iran. Tehran cut its diplomatic ties with Israel on February 18, 1979 and took an openly hostile stance against it. For decades after that, the hostility between the two states played out through proxy warfare instead of direct conflict.</w:t>
      </w:r>
    </w:p>
    <w:p w:rsidR="00000000" w:rsidDel="00000000" w:rsidP="00000000" w:rsidRDefault="00000000" w:rsidRPr="00000000" w14:paraId="000000AA">
      <w:pPr>
        <w:spacing w:after="240" w:before="240" w:lineRule="auto"/>
        <w:ind w:left="0" w:firstLine="0"/>
        <w:rPr/>
      </w:pPr>
      <w:r w:rsidDel="00000000" w:rsidR="00000000" w:rsidRPr="00000000">
        <w:rPr>
          <w:rtl w:val="0"/>
        </w:rPr>
      </w:r>
    </w:p>
    <w:p w:rsidR="00000000" w:rsidDel="00000000" w:rsidP="00000000" w:rsidRDefault="00000000" w:rsidRPr="00000000" w14:paraId="000000AB">
      <w:pPr>
        <w:spacing w:after="240" w:before="240" w:lineRule="auto"/>
        <w:ind w:left="0" w:firstLine="0"/>
        <w:rPr/>
      </w:pPr>
      <w:r w:rsidDel="00000000" w:rsidR="00000000" w:rsidRPr="00000000">
        <w:rPr>
          <w:rtl w:val="0"/>
        </w:rPr>
        <w:t xml:space="preserve">The Proxy Era (1980s to 2010s): Iran built up the "Axis of Resistance", made up of Hezbollah, Hamas, the Houthis and several Shia militias. This allowed Iran to fight Israel without engaging it directly. Israel responded by assassinating Iranian nuclear scientists, running cyber-operations like the Stuxnet worm, and striking Iranian assets in Syria.</w:t>
      </w:r>
    </w:p>
    <w:p w:rsidR="00000000" w:rsidDel="00000000" w:rsidP="00000000" w:rsidRDefault="00000000" w:rsidRPr="00000000" w14:paraId="000000AC">
      <w:pPr>
        <w:spacing w:after="240" w:before="240" w:lineRule="auto"/>
        <w:ind w:left="0" w:firstLine="0"/>
        <w:rPr/>
      </w:pPr>
      <w:r w:rsidDel="00000000" w:rsidR="00000000" w:rsidRPr="00000000">
        <w:rPr>
          <w:rtl w:val="0"/>
        </w:rPr>
      </w:r>
    </w:p>
    <w:p w:rsidR="00000000" w:rsidDel="00000000" w:rsidP="00000000" w:rsidRDefault="00000000" w:rsidRPr="00000000" w14:paraId="000000AD">
      <w:pPr>
        <w:spacing w:after="240" w:before="240" w:lineRule="auto"/>
        <w:ind w:left="0" w:firstLine="0"/>
        <w:rPr/>
      </w:pPr>
      <w:r w:rsidDel="00000000" w:rsidR="00000000" w:rsidRPr="00000000">
        <w:rPr>
          <w:rtl w:val="0"/>
        </w:rPr>
        <w:t xml:space="preserve">Nuclear Revelations (2002): An Iranian opposition group exposed the secret nuclear facilities at Natanz and Arak. This drew the attention of the IAEA and the UNSC, which then led to the sanctions regime against Iran.</w:t>
      </w:r>
    </w:p>
    <w:p w:rsidR="00000000" w:rsidDel="00000000" w:rsidP="00000000" w:rsidRDefault="00000000" w:rsidRPr="00000000" w14:paraId="000000AE">
      <w:pPr>
        <w:spacing w:after="240" w:before="240" w:lineRule="auto"/>
        <w:ind w:left="0" w:firstLine="0"/>
        <w:rPr/>
      </w:pPr>
      <w:r w:rsidDel="00000000" w:rsidR="00000000" w:rsidRPr="00000000">
        <w:rPr>
          <w:rtl w:val="0"/>
        </w:rPr>
      </w:r>
    </w:p>
    <w:p w:rsidR="00000000" w:rsidDel="00000000" w:rsidP="00000000" w:rsidRDefault="00000000" w:rsidRPr="00000000" w14:paraId="000000AF">
      <w:pPr>
        <w:spacing w:after="240" w:before="240" w:lineRule="auto"/>
        <w:ind w:left="0" w:firstLine="0"/>
        <w:rPr/>
      </w:pPr>
      <w:r w:rsidDel="00000000" w:rsidR="00000000" w:rsidRPr="00000000">
        <w:rPr>
          <w:rtl w:val="0"/>
        </w:rPr>
        <w:t xml:space="preserve">The JCPOA Era (2015 to 2018): Iran agreed to limit its uranium enrichment in exchange for sanctions relief by signing the Joint Comprehensive Plan of Action with the P5+1. However, in 2018 the Trump Administration withdrew from the deal, claiming the plan didn't address all the threats coming from Iran. After that, Tehran went past its enrichment limits.</w:t>
      </w:r>
    </w:p>
    <w:p w:rsidR="00000000" w:rsidDel="00000000" w:rsidP="00000000" w:rsidRDefault="00000000" w:rsidRPr="00000000" w14:paraId="000000B0">
      <w:pPr>
        <w:spacing w:after="240" w:before="240" w:lineRule="auto"/>
        <w:ind w:left="0" w:firstLine="0"/>
        <w:rPr/>
      </w:pPr>
      <w:r w:rsidDel="00000000" w:rsidR="00000000" w:rsidRPr="00000000">
        <w:rPr>
          <w:rtl w:val="0"/>
        </w:rPr>
      </w:r>
    </w:p>
    <w:p w:rsidR="00000000" w:rsidDel="00000000" w:rsidP="00000000" w:rsidRDefault="00000000" w:rsidRPr="00000000" w14:paraId="000000B1">
      <w:pPr>
        <w:spacing w:after="240" w:before="240" w:lineRule="auto"/>
        <w:ind w:left="0" w:firstLine="0"/>
        <w:rPr/>
      </w:pPr>
      <w:r w:rsidDel="00000000" w:rsidR="00000000" w:rsidRPr="00000000">
        <w:rPr>
          <w:rtl w:val="0"/>
        </w:rPr>
        <w:t xml:space="preserve">Direct Confrontation (2024): For the first time in over four decades, Iran and Israel openly attacked each other. After Israel struck the Iranian consulate in Damascus, Iran responded with Operation True Promise I in April. Israel returned fire in October, taking out most of Iran's Russian-supplied S-300 air defense systems and weakening Iran's deterrence.</w:t>
      </w:r>
    </w:p>
    <w:p w:rsidR="00000000" w:rsidDel="00000000" w:rsidP="00000000" w:rsidRDefault="00000000" w:rsidRPr="00000000" w14:paraId="000000B2">
      <w:pPr>
        <w:spacing w:after="240" w:before="240" w:lineRule="auto"/>
        <w:ind w:left="0" w:firstLine="0"/>
        <w:rPr/>
      </w:pPr>
      <w:r w:rsidDel="00000000" w:rsidR="00000000" w:rsidRPr="00000000">
        <w:rPr>
          <w:rtl w:val="0"/>
        </w:rPr>
        <w:t xml:space="preserve">The Twelve-Day War (June 2025): Israel began striking Iranian nuclear facilities on June 13, 2025. Iran responded with hundreds of ballistic missiles. The United States joined in on June 22 with bunker-buster strikes on Natanz, Fordow and Isfahan. A ceasefire was reached on June 24.</w:t>
      </w:r>
    </w:p>
    <w:p w:rsidR="00000000" w:rsidDel="00000000" w:rsidP="00000000" w:rsidRDefault="00000000" w:rsidRPr="00000000" w14:paraId="000000B3">
      <w:pPr>
        <w:spacing w:after="240" w:before="240" w:lineRule="auto"/>
        <w:ind w:left="0" w:firstLine="0"/>
        <w:rPr/>
      </w:pPr>
      <w:r w:rsidDel="00000000" w:rsidR="00000000" w:rsidRPr="00000000">
        <w:rPr>
          <w:rtl w:val="0"/>
        </w:rPr>
      </w:r>
    </w:p>
    <w:p w:rsidR="00000000" w:rsidDel="00000000" w:rsidP="00000000" w:rsidRDefault="00000000" w:rsidRPr="00000000" w14:paraId="000000B4">
      <w:pPr>
        <w:spacing w:after="240" w:before="240" w:lineRule="auto"/>
        <w:ind w:left="0" w:firstLine="0"/>
        <w:rPr/>
      </w:pPr>
      <w:r w:rsidDel="00000000" w:rsidR="00000000" w:rsidRPr="00000000">
        <w:rPr>
          <w:rtl w:val="0"/>
        </w:rPr>
        <w:t xml:space="preserve">The 2026 Iranian Protests (January 2026): Starting in late December 2025, mass protests spread across Iran after the economy collapsed and new sanctions were imposed. The Iranian Government's violent crackdown on these protests gave Western states another reason to push for intervention.</w:t>
      </w:r>
    </w:p>
    <w:p w:rsidR="00000000" w:rsidDel="00000000" w:rsidP="00000000" w:rsidRDefault="00000000" w:rsidRPr="00000000" w14:paraId="000000B5">
      <w:pPr>
        <w:spacing w:after="240" w:before="240" w:lineRule="auto"/>
        <w:ind w:left="0" w:firstLine="0"/>
        <w:rPr/>
      </w:pPr>
      <w:r w:rsidDel="00000000" w:rsidR="00000000" w:rsidRPr="00000000">
        <w:rPr>
          <w:rtl w:val="0"/>
        </w:rPr>
      </w:r>
    </w:p>
    <w:p w:rsidR="00000000" w:rsidDel="00000000" w:rsidP="00000000" w:rsidRDefault="00000000" w:rsidRPr="00000000" w14:paraId="000000B6">
      <w:pPr>
        <w:pStyle w:val="Heading1"/>
        <w:numPr>
          <w:ilvl w:val="0"/>
          <w:numId w:val="9"/>
        </w:numPr>
        <w:ind w:left="720" w:hanging="360"/>
        <w:rPr>
          <w:sz w:val="28"/>
          <w:szCs w:val="28"/>
        </w:rPr>
      </w:pPr>
      <w:bookmarkStart w:colFirst="0" w:colLast="0" w:name="_9xklekfqflpl" w:id="10"/>
      <w:bookmarkEnd w:id="10"/>
      <w:r w:rsidDel="00000000" w:rsidR="00000000" w:rsidRPr="00000000">
        <w:rPr>
          <w:sz w:val="28"/>
          <w:szCs w:val="28"/>
          <w:rtl w:val="0"/>
        </w:rPr>
        <w:t xml:space="preserve">Relevant Issues to be Stumbled Upon with the Agenda Item</w:t>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pStyle w:val="Heading2"/>
        <w:numPr>
          <w:ilvl w:val="1"/>
          <w:numId w:val="9"/>
        </w:numPr>
        <w:rPr>
          <w:rFonts w:ascii="Times New Roman" w:cs="Times New Roman" w:eastAsia="Times New Roman" w:hAnsi="Times New Roman"/>
        </w:rPr>
      </w:pPr>
      <w:bookmarkStart w:colFirst="0" w:colLast="0" w:name="_xst3utnzhpva" w:id="11"/>
      <w:bookmarkEnd w:id="11"/>
      <w:r w:rsidDel="00000000" w:rsidR="00000000" w:rsidRPr="00000000">
        <w:rPr>
          <w:sz w:val="24"/>
          <w:szCs w:val="24"/>
          <w:rtl w:val="0"/>
        </w:rPr>
        <w:t xml:space="preserve">Positions of the Opposing Sides</w:t>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pStyle w:val="Heading3"/>
        <w:numPr>
          <w:ilvl w:val="2"/>
          <w:numId w:val="9"/>
        </w:numPr>
      </w:pPr>
      <w:bookmarkStart w:colFirst="0" w:colLast="0" w:name="_gdgg689s1pp1" w:id="12"/>
      <w:bookmarkEnd w:id="12"/>
      <w:r w:rsidDel="00000000" w:rsidR="00000000" w:rsidRPr="00000000">
        <w:rPr>
          <w:rtl w:val="0"/>
        </w:rPr>
        <w:t xml:space="preserve">Iran</w:t>
      </w:r>
    </w:p>
    <w:p w:rsidR="00000000" w:rsidDel="00000000" w:rsidP="00000000" w:rsidRDefault="00000000" w:rsidRPr="00000000" w14:paraId="000000BB">
      <w:pPr>
        <w:ind w:left="0" w:firstLine="0"/>
        <w:rPr/>
      </w:pPr>
      <w:r w:rsidDel="00000000" w:rsidR="00000000" w:rsidRPr="00000000">
        <w:rPr>
          <w:rtl w:val="0"/>
        </w:rPr>
      </w:r>
    </w:p>
    <w:p w:rsidR="00000000" w:rsidDel="00000000" w:rsidP="00000000" w:rsidRDefault="00000000" w:rsidRPr="00000000" w14:paraId="000000BC">
      <w:pPr>
        <w:ind w:left="0" w:firstLine="0"/>
        <w:rPr/>
      </w:pPr>
      <w:r w:rsidDel="00000000" w:rsidR="00000000" w:rsidRPr="00000000">
        <w:rPr>
          <w:rtl w:val="0"/>
        </w:rPr>
        <w:t xml:space="preserve">After the death of Supreme Leader Ali Khamenei in the February attacks, Iran has shifted into a defensive position. Iran argues that Operation Epic Fury was a violation of UN Charter Article 2, and counter-striked with Operation True Promise as an act of self defense. Iran’s “Red Line” is their right to nuclear enrichment.</w:t>
      </w:r>
    </w:p>
    <w:p w:rsidR="00000000" w:rsidDel="00000000" w:rsidP="00000000" w:rsidRDefault="00000000" w:rsidRPr="00000000" w14:paraId="000000BD">
      <w:pPr>
        <w:ind w:left="0" w:firstLine="0"/>
        <w:rPr/>
      </w:pPr>
      <w:r w:rsidDel="00000000" w:rsidR="00000000" w:rsidRPr="00000000">
        <w:rPr>
          <w:rtl w:val="0"/>
        </w:rPr>
      </w:r>
    </w:p>
    <w:p w:rsidR="00000000" w:rsidDel="00000000" w:rsidP="00000000" w:rsidRDefault="00000000" w:rsidRPr="00000000" w14:paraId="000000BE">
      <w:pPr>
        <w:pStyle w:val="Heading3"/>
        <w:numPr>
          <w:ilvl w:val="2"/>
          <w:numId w:val="9"/>
        </w:numPr>
      </w:pPr>
      <w:bookmarkStart w:colFirst="0" w:colLast="0" w:name="_cmza79bpxmb4" w:id="13"/>
      <w:bookmarkEnd w:id="13"/>
      <w:r w:rsidDel="00000000" w:rsidR="00000000" w:rsidRPr="00000000">
        <w:rPr>
          <w:rtl w:val="0"/>
        </w:rPr>
        <w:t xml:space="preserve">Israel</w:t>
      </w:r>
    </w:p>
    <w:p w:rsidR="00000000" w:rsidDel="00000000" w:rsidP="00000000" w:rsidRDefault="00000000" w:rsidRPr="00000000" w14:paraId="000000BF">
      <w:pPr>
        <w:ind w:left="0" w:firstLine="0"/>
        <w:rPr/>
      </w:pPr>
      <w:r w:rsidDel="00000000" w:rsidR="00000000" w:rsidRPr="00000000">
        <w:rPr>
          <w:rtl w:val="0"/>
        </w:rPr>
      </w:r>
    </w:p>
    <w:p w:rsidR="00000000" w:rsidDel="00000000" w:rsidP="00000000" w:rsidRDefault="00000000" w:rsidRPr="00000000" w14:paraId="000000C0">
      <w:pPr>
        <w:ind w:left="0" w:firstLine="0"/>
        <w:rPr/>
      </w:pPr>
      <w:r w:rsidDel="00000000" w:rsidR="00000000" w:rsidRPr="00000000">
        <w:rPr>
          <w:rtl w:val="0"/>
        </w:rPr>
        <w:t xml:space="preserve">From Israel’s perspective, the events of early 2026 were necessary in order to prevent a “Nuclear Holocaust”. This is based on Israel’s idea that no state in the Middle East that doesn’t approve of Israel’s existence cannot be allowed to possess WMDs (Weapons of Mass Destruction) and thus justifying their strikes on Isfahan and Natanz as pre-emptive self defense.</w:t>
      </w:r>
    </w:p>
    <w:p w:rsidR="00000000" w:rsidDel="00000000" w:rsidP="00000000" w:rsidRDefault="00000000" w:rsidRPr="00000000" w14:paraId="000000C1">
      <w:pPr>
        <w:ind w:left="0" w:firstLine="0"/>
        <w:rPr/>
      </w:pPr>
      <w:r w:rsidDel="00000000" w:rsidR="00000000" w:rsidRPr="00000000">
        <w:rPr>
          <w:rtl w:val="0"/>
        </w:rPr>
      </w:r>
    </w:p>
    <w:p w:rsidR="00000000" w:rsidDel="00000000" w:rsidP="00000000" w:rsidRDefault="00000000" w:rsidRPr="00000000" w14:paraId="000000C2">
      <w:pPr>
        <w:numPr>
          <w:ilvl w:val="2"/>
          <w:numId w:val="9"/>
        </w:numPr>
        <w:ind w:left="2160" w:hanging="360"/>
      </w:pPr>
      <w:r w:rsidDel="00000000" w:rsidR="00000000" w:rsidRPr="00000000">
        <w:rPr>
          <w:rtl w:val="0"/>
        </w:rPr>
        <w:t xml:space="preserve">United States of America</w:t>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t xml:space="preserve">The United States follows a zero-enrichment policy towards Iran, which means they do not allow Iran to enrich uranium in order to build nuclear weapons, and they insist on the removal of all enriched uranium from Iranian soil. The United States also views its presence in the Persian Gulf as their right, and have warned Iran that if they close the Hormuz Strait, it will result in the annihilation of Iran’s coastal infrastructure.</w:t>
        <w:tab/>
        <w:t xml:space="preserve"> </w:t>
      </w:r>
    </w:p>
    <w:p w:rsidR="00000000" w:rsidDel="00000000" w:rsidP="00000000" w:rsidRDefault="00000000" w:rsidRPr="00000000" w14:paraId="000000C5">
      <w:pPr>
        <w:ind w:left="720" w:firstLine="720"/>
        <w:rPr/>
      </w:pPr>
      <w:r w:rsidDel="00000000" w:rsidR="00000000" w:rsidRPr="00000000">
        <w:rPr>
          <w:rtl w:val="0"/>
        </w:rPr>
      </w:r>
    </w:p>
    <w:p w:rsidR="00000000" w:rsidDel="00000000" w:rsidP="00000000" w:rsidRDefault="00000000" w:rsidRPr="00000000" w14:paraId="000000C6">
      <w:pPr>
        <w:pStyle w:val="Heading2"/>
        <w:numPr>
          <w:ilvl w:val="1"/>
          <w:numId w:val="9"/>
        </w:numPr>
        <w:rPr>
          <w:rFonts w:ascii="Times New Roman" w:cs="Times New Roman" w:eastAsia="Times New Roman" w:hAnsi="Times New Roman"/>
        </w:rPr>
      </w:pPr>
      <w:bookmarkStart w:colFirst="0" w:colLast="0" w:name="_bj8vkblftbzr" w:id="14"/>
      <w:bookmarkEnd w:id="14"/>
      <w:r w:rsidDel="00000000" w:rsidR="00000000" w:rsidRPr="00000000">
        <w:rPr>
          <w:sz w:val="24"/>
          <w:szCs w:val="24"/>
          <w:rtl w:val="0"/>
        </w:rPr>
        <w:t xml:space="preserve">Key Governments of Interest &amp; Their Competence</w:t>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pStyle w:val="Heading3"/>
        <w:numPr>
          <w:ilvl w:val="2"/>
          <w:numId w:val="9"/>
        </w:numPr>
      </w:pPr>
      <w:bookmarkStart w:colFirst="0" w:colLast="0" w:name="_5mze0y7u2p83" w:id="15"/>
      <w:bookmarkEnd w:id="15"/>
      <w:r w:rsidDel="00000000" w:rsidR="00000000" w:rsidRPr="00000000">
        <w:rPr>
          <w:rtl w:val="0"/>
        </w:rPr>
        <w:t xml:space="preserve">Iraq</w:t>
      </w:r>
    </w:p>
    <w:p w:rsidR="00000000" w:rsidDel="00000000" w:rsidP="00000000" w:rsidRDefault="00000000" w:rsidRPr="00000000" w14:paraId="000000C9">
      <w:pPr>
        <w:ind w:left="0" w:firstLine="0"/>
        <w:rPr/>
      </w:pPr>
      <w:r w:rsidDel="00000000" w:rsidR="00000000" w:rsidRPr="00000000">
        <w:rPr>
          <w:rtl w:val="0"/>
        </w:rPr>
      </w:r>
    </w:p>
    <w:p w:rsidR="00000000" w:rsidDel="00000000" w:rsidP="00000000" w:rsidRDefault="00000000" w:rsidRPr="00000000" w14:paraId="000000CA">
      <w:pPr>
        <w:ind w:left="0" w:firstLine="0"/>
        <w:rPr/>
      </w:pPr>
      <w:r w:rsidDel="00000000" w:rsidR="00000000" w:rsidRPr="00000000">
        <w:rPr>
          <w:rtl w:val="0"/>
        </w:rPr>
        <w:t xml:space="preserve">The Republic of Iraq holds a fragile position. Although the government of Iraq is neutral in this conflict, there are several Shia militia groups under the Popular Mobilization Forces (PMS) backed by Iran, which are against the US, having already attacked several US assets in Iraq. The USA responded with a strike on the Habbaniya Military Base, resulting in the death of seven Iraqi soldiers, which may shift Iraq’s stance on this conflict.</w:t>
      </w:r>
    </w:p>
    <w:p w:rsidR="00000000" w:rsidDel="00000000" w:rsidP="00000000" w:rsidRDefault="00000000" w:rsidRPr="00000000" w14:paraId="000000CB">
      <w:pPr>
        <w:ind w:left="0" w:firstLine="0"/>
        <w:rPr/>
      </w:pPr>
      <w:r w:rsidDel="00000000" w:rsidR="00000000" w:rsidRPr="00000000">
        <w:rPr>
          <w:rtl w:val="0"/>
        </w:rPr>
      </w:r>
    </w:p>
    <w:p w:rsidR="00000000" w:rsidDel="00000000" w:rsidP="00000000" w:rsidRDefault="00000000" w:rsidRPr="00000000" w14:paraId="000000CC">
      <w:pPr>
        <w:ind w:left="0" w:firstLine="0"/>
        <w:rPr/>
      </w:pPr>
      <w:r w:rsidDel="00000000" w:rsidR="00000000" w:rsidRPr="00000000">
        <w:rPr>
          <w:rtl w:val="0"/>
        </w:rPr>
      </w:r>
    </w:p>
    <w:p w:rsidR="00000000" w:rsidDel="00000000" w:rsidP="00000000" w:rsidRDefault="00000000" w:rsidRPr="00000000" w14:paraId="000000CD">
      <w:pPr>
        <w:pStyle w:val="Heading3"/>
        <w:numPr>
          <w:ilvl w:val="2"/>
          <w:numId w:val="9"/>
        </w:numPr>
      </w:pPr>
      <w:bookmarkStart w:colFirst="0" w:colLast="0" w:name="_6hly2dnzpe2n" w:id="16"/>
      <w:bookmarkEnd w:id="16"/>
      <w:r w:rsidDel="00000000" w:rsidR="00000000" w:rsidRPr="00000000">
        <w:rPr>
          <w:rtl w:val="0"/>
        </w:rPr>
        <w:t xml:space="preserve">Syria</w:t>
      </w:r>
    </w:p>
    <w:p w:rsidR="00000000" w:rsidDel="00000000" w:rsidP="00000000" w:rsidRDefault="00000000" w:rsidRPr="00000000" w14:paraId="000000CE">
      <w:pPr>
        <w:ind w:left="0" w:firstLine="0"/>
        <w:rPr/>
      </w:pPr>
      <w:r w:rsidDel="00000000" w:rsidR="00000000" w:rsidRPr="00000000">
        <w:rPr>
          <w:rtl w:val="0"/>
        </w:rPr>
      </w:r>
    </w:p>
    <w:p w:rsidR="00000000" w:rsidDel="00000000" w:rsidP="00000000" w:rsidRDefault="00000000" w:rsidRPr="00000000" w14:paraId="000000CF">
      <w:pPr>
        <w:ind w:left="0" w:firstLine="0"/>
        <w:rPr/>
      </w:pPr>
      <w:r w:rsidDel="00000000" w:rsidR="00000000" w:rsidRPr="00000000">
        <w:rPr>
          <w:rtl w:val="0"/>
        </w:rPr>
        <w:t xml:space="preserve">The Syrian Government adopts a non-confrontation policy, which means they generally stay out of conflict, the current conflict is no exception. Even so, Syria is indirectly suffering from the conflict. The airspace being closed, fuel shortages and refugees from Lebanon surging into Syria shakes its fragile economy. In addition to that, Iran-backed militias from Iraq attempting to cross Syrian territory pressures Syria’s ability to safeguard its borders.</w:t>
      </w:r>
    </w:p>
    <w:p w:rsidR="00000000" w:rsidDel="00000000" w:rsidP="00000000" w:rsidRDefault="00000000" w:rsidRPr="00000000" w14:paraId="000000D0">
      <w:pPr>
        <w:ind w:left="0" w:firstLine="0"/>
        <w:rPr/>
      </w:pPr>
      <w:r w:rsidDel="00000000" w:rsidR="00000000" w:rsidRPr="00000000">
        <w:rPr>
          <w:rtl w:val="0"/>
        </w:rPr>
      </w:r>
    </w:p>
    <w:p w:rsidR="00000000" w:rsidDel="00000000" w:rsidP="00000000" w:rsidRDefault="00000000" w:rsidRPr="00000000" w14:paraId="000000D1">
      <w:pPr>
        <w:pStyle w:val="Heading3"/>
        <w:numPr>
          <w:ilvl w:val="2"/>
          <w:numId w:val="9"/>
        </w:numPr>
      </w:pPr>
      <w:bookmarkStart w:colFirst="0" w:colLast="0" w:name="_hopvug12paf3" w:id="17"/>
      <w:bookmarkEnd w:id="17"/>
      <w:r w:rsidDel="00000000" w:rsidR="00000000" w:rsidRPr="00000000">
        <w:rPr>
          <w:rtl w:val="0"/>
        </w:rPr>
        <w:t xml:space="preserve">Lebanon</w:t>
      </w:r>
    </w:p>
    <w:p w:rsidR="00000000" w:rsidDel="00000000" w:rsidP="00000000" w:rsidRDefault="00000000" w:rsidRPr="00000000" w14:paraId="000000D2">
      <w:pPr>
        <w:ind w:left="0" w:firstLine="0"/>
        <w:rPr/>
      </w:pPr>
      <w:r w:rsidDel="00000000" w:rsidR="00000000" w:rsidRPr="00000000">
        <w:rPr>
          <w:rtl w:val="0"/>
        </w:rPr>
        <w:t xml:space="preserve">Lebanon is in the most precarious position among all the regional states. Hezbollah, a Lebanese non-state armed group, has opened a second front against Israel in support of Iran, which has led to the 2026 Lebanese War. The Lebanese Government attempted to ban Hezbollah’s activities but lacked the authority. Israeli forces have also struck Southern Lebanon, making Lebanon a state whose national sovereignty was breached by both a non-state actor and an external state, those being Hezbollah and Israel.</w:t>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pStyle w:val="Heading3"/>
        <w:numPr>
          <w:ilvl w:val="2"/>
          <w:numId w:val="9"/>
        </w:numPr>
      </w:pPr>
      <w:bookmarkStart w:colFirst="0" w:colLast="0" w:name="_wim52zeldecr" w:id="18"/>
      <w:bookmarkEnd w:id="18"/>
      <w:r w:rsidDel="00000000" w:rsidR="00000000" w:rsidRPr="00000000">
        <w:rPr>
          <w:rtl w:val="0"/>
        </w:rPr>
        <w:t xml:space="preserve">Russian Federation</w:t>
      </w:r>
    </w:p>
    <w:p w:rsidR="00000000" w:rsidDel="00000000" w:rsidP="00000000" w:rsidRDefault="00000000" w:rsidRPr="00000000" w14:paraId="000000D5">
      <w:pPr>
        <w:ind w:left="0" w:firstLine="0"/>
        <w:rPr/>
      </w:pP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t xml:space="preserve">The Russian Federation stands as Iran’s closest strategic partner in this conflict through the Vital Sensitive Strategic Cooperation Pact signed in early 2025. However, the ongoing war with Ukraine limits Russia’s capacity to provide direct military aid to Iran. Instead, Russia supports Iran diplomatically, protecting a nuclear ally. </w:t>
      </w:r>
    </w:p>
    <w:p w:rsidR="00000000" w:rsidDel="00000000" w:rsidP="00000000" w:rsidRDefault="00000000" w:rsidRPr="00000000" w14:paraId="000000D7">
      <w:pPr>
        <w:ind w:left="0" w:firstLine="0"/>
        <w:rPr/>
      </w:pPr>
      <w:r w:rsidDel="00000000" w:rsidR="00000000" w:rsidRPr="00000000">
        <w:rPr>
          <w:rtl w:val="0"/>
        </w:rPr>
      </w:r>
    </w:p>
    <w:p w:rsidR="00000000" w:rsidDel="00000000" w:rsidP="00000000" w:rsidRDefault="00000000" w:rsidRPr="00000000" w14:paraId="000000D8">
      <w:pPr>
        <w:pStyle w:val="Heading2"/>
        <w:numPr>
          <w:ilvl w:val="1"/>
          <w:numId w:val="9"/>
        </w:numPr>
        <w:rPr>
          <w:rFonts w:ascii="Times New Roman" w:cs="Times New Roman" w:eastAsia="Times New Roman" w:hAnsi="Times New Roman"/>
        </w:rPr>
      </w:pPr>
      <w:bookmarkStart w:colFirst="0" w:colLast="0" w:name="_juu5mqamavtr" w:id="19"/>
      <w:bookmarkEnd w:id="19"/>
      <w:r w:rsidDel="00000000" w:rsidR="00000000" w:rsidRPr="00000000">
        <w:rPr>
          <w:sz w:val="24"/>
          <w:szCs w:val="24"/>
          <w:rtl w:val="0"/>
        </w:rPr>
        <w:t xml:space="preserve">Crucial Mediators</w:t>
      </w:r>
    </w:p>
    <w:p w:rsidR="00000000" w:rsidDel="00000000" w:rsidP="00000000" w:rsidRDefault="00000000" w:rsidRPr="00000000" w14:paraId="000000D9">
      <w:pPr>
        <w:ind w:left="0" w:firstLine="0"/>
        <w:rPr/>
      </w:pPr>
      <w:r w:rsidDel="00000000" w:rsidR="00000000" w:rsidRPr="00000000">
        <w:rPr>
          <w:rtl w:val="0"/>
        </w:rPr>
      </w:r>
    </w:p>
    <w:p w:rsidR="00000000" w:rsidDel="00000000" w:rsidP="00000000" w:rsidRDefault="00000000" w:rsidRPr="00000000" w14:paraId="000000DA">
      <w:pPr>
        <w:pStyle w:val="Heading3"/>
        <w:numPr>
          <w:ilvl w:val="2"/>
          <w:numId w:val="9"/>
        </w:numPr>
      </w:pPr>
      <w:bookmarkStart w:colFirst="0" w:colLast="0" w:name="_5ac2jn59pfd9" w:id="20"/>
      <w:bookmarkEnd w:id="20"/>
      <w:r w:rsidDel="00000000" w:rsidR="00000000" w:rsidRPr="00000000">
        <w:rPr>
          <w:rtl w:val="0"/>
        </w:rPr>
        <w:t xml:space="preserve">Türkiye </w:t>
      </w:r>
    </w:p>
    <w:p w:rsidR="00000000" w:rsidDel="00000000" w:rsidP="00000000" w:rsidRDefault="00000000" w:rsidRPr="00000000" w14:paraId="000000DB">
      <w:pPr>
        <w:ind w:left="0" w:firstLine="0"/>
        <w:rPr/>
      </w:pPr>
      <w:r w:rsidDel="00000000" w:rsidR="00000000" w:rsidRPr="00000000">
        <w:rPr>
          <w:rtl w:val="0"/>
        </w:rPr>
      </w:r>
    </w:p>
    <w:p w:rsidR="00000000" w:rsidDel="00000000" w:rsidP="00000000" w:rsidRDefault="00000000" w:rsidRPr="00000000" w14:paraId="000000DC">
      <w:pPr>
        <w:ind w:left="0" w:firstLine="0"/>
        <w:rPr/>
      </w:pPr>
      <w:r w:rsidDel="00000000" w:rsidR="00000000" w:rsidRPr="00000000">
        <w:rPr>
          <w:rtl w:val="0"/>
        </w:rPr>
        <w:t xml:space="preserve">The Republic of Türkiye is unique because of both its geographical and diplomatic position in the conflict. Türkiye is a NATO member state that maintains relations with both Iran and Israel. Geographically it’s positioned in between the conflict zones shown by Iranian missiles being intercepted over its airspace. The Turkish government maintains a position where it has the ability to host meetings with both sides, however an overuse of this ability may result in the relationship with either side being threatened.</w:t>
      </w:r>
    </w:p>
    <w:p w:rsidR="00000000" w:rsidDel="00000000" w:rsidP="00000000" w:rsidRDefault="00000000" w:rsidRPr="00000000" w14:paraId="000000DD">
      <w:pPr>
        <w:ind w:left="0" w:firstLine="0"/>
        <w:rPr/>
      </w:pPr>
      <w:r w:rsidDel="00000000" w:rsidR="00000000" w:rsidRPr="00000000">
        <w:rPr>
          <w:rtl w:val="0"/>
        </w:rPr>
      </w:r>
    </w:p>
    <w:p w:rsidR="00000000" w:rsidDel="00000000" w:rsidP="00000000" w:rsidRDefault="00000000" w:rsidRPr="00000000" w14:paraId="000000DE">
      <w:pPr>
        <w:pStyle w:val="Heading3"/>
        <w:numPr>
          <w:ilvl w:val="2"/>
          <w:numId w:val="9"/>
        </w:numPr>
      </w:pPr>
      <w:bookmarkStart w:colFirst="0" w:colLast="0" w:name="_g2qdd3vmso3m" w:id="21"/>
      <w:bookmarkEnd w:id="21"/>
      <w:r w:rsidDel="00000000" w:rsidR="00000000" w:rsidRPr="00000000">
        <w:rPr>
          <w:rtl w:val="0"/>
        </w:rPr>
        <w:t xml:space="preserve">European Union</w:t>
      </w:r>
    </w:p>
    <w:p w:rsidR="00000000" w:rsidDel="00000000" w:rsidP="00000000" w:rsidRDefault="00000000" w:rsidRPr="00000000" w14:paraId="000000DF">
      <w:pPr>
        <w:ind w:left="0" w:firstLine="0"/>
        <w:rPr/>
      </w:pPr>
      <w:r w:rsidDel="00000000" w:rsidR="00000000" w:rsidRPr="00000000">
        <w:rPr>
          <w:rtl w:val="0"/>
        </w:rPr>
      </w:r>
    </w:p>
    <w:p w:rsidR="00000000" w:rsidDel="00000000" w:rsidP="00000000" w:rsidRDefault="00000000" w:rsidRPr="00000000" w14:paraId="000000E0">
      <w:pPr>
        <w:spacing w:after="240" w:before="240" w:lineRule="auto"/>
        <w:ind w:left="0" w:firstLine="0"/>
        <w:rPr/>
      </w:pPr>
      <w:r w:rsidDel="00000000" w:rsidR="00000000" w:rsidRPr="00000000">
        <w:rPr>
          <w:rtl w:val="0"/>
        </w:rPr>
        <w:t xml:space="preserve">The European Union acts as a mediator through the EEAS, and is one of the most active mediators in the post-JCPOA era. After the United States withdrew from the JCPOA in 2018, the EU attempted to keep the deal alive through the INSTEX mechanism, which showed the EU's willingness to act independently from Washington. However, the EU's leverage is inherently limited since it does not have a unified military force, and its sanctions on Iran weaken its credibility as a neutral mediator. Even so, EU envoys chaired the Vienna Talks among the parties up until Operation Epic Fury began.</w:t>
      </w:r>
    </w:p>
    <w:p w:rsidR="00000000" w:rsidDel="00000000" w:rsidP="00000000" w:rsidRDefault="00000000" w:rsidRPr="00000000" w14:paraId="000000E1">
      <w:pPr>
        <w:pStyle w:val="Heading3"/>
        <w:numPr>
          <w:ilvl w:val="2"/>
          <w:numId w:val="9"/>
        </w:numPr>
      </w:pPr>
      <w:bookmarkStart w:colFirst="0" w:colLast="0" w:name="_po8viuq21flx" w:id="22"/>
      <w:bookmarkEnd w:id="22"/>
      <w:r w:rsidDel="00000000" w:rsidR="00000000" w:rsidRPr="00000000">
        <w:rPr>
          <w:rtl w:val="0"/>
        </w:rPr>
        <w:t xml:space="preserve">People’s Republic of China</w:t>
      </w:r>
    </w:p>
    <w:p w:rsidR="00000000" w:rsidDel="00000000" w:rsidP="00000000" w:rsidRDefault="00000000" w:rsidRPr="00000000" w14:paraId="000000E2">
      <w:pPr>
        <w:ind w:left="0" w:firstLine="0"/>
        <w:rPr/>
      </w:pPr>
      <w:r w:rsidDel="00000000" w:rsidR="00000000" w:rsidRPr="00000000">
        <w:rPr>
          <w:rtl w:val="0"/>
        </w:rPr>
      </w:r>
    </w:p>
    <w:p w:rsidR="00000000" w:rsidDel="00000000" w:rsidP="00000000" w:rsidRDefault="00000000" w:rsidRPr="00000000" w14:paraId="000000E3">
      <w:pPr>
        <w:ind w:left="0" w:firstLine="0"/>
        <w:rPr/>
      </w:pPr>
      <w:r w:rsidDel="00000000" w:rsidR="00000000" w:rsidRPr="00000000">
        <w:rPr>
          <w:rtl w:val="0"/>
        </w:rPr>
        <w:t xml:space="preserve">The People's Republic of China is the largest importer of Iranian crude oil and the broker of the 2023 Saudi-Iranian normalization, which gives it a kind of leverage that neither Türkiye nor the EU has. Beijing has called for de-escalation and abstained from the UNSC Resolution of March 11, 2026. China is hesitant towards military intervention because economic stability is more important to it than geopolitical risk. However if the Hormuz Strait, which China’s energy heavily depends on, remains closed; PRC might eventually be forced to play a more active role in mediation, or intervene directly.</w:t>
      </w:r>
    </w:p>
    <w:p w:rsidR="00000000" w:rsidDel="00000000" w:rsidP="00000000" w:rsidRDefault="00000000" w:rsidRPr="00000000" w14:paraId="000000E4">
      <w:pPr>
        <w:ind w:left="0" w:firstLine="0"/>
        <w:rPr/>
      </w:pPr>
      <w:r w:rsidDel="00000000" w:rsidR="00000000" w:rsidRPr="00000000">
        <w:rPr>
          <w:rtl w:val="0"/>
        </w:rPr>
      </w:r>
    </w:p>
    <w:p w:rsidR="00000000" w:rsidDel="00000000" w:rsidP="00000000" w:rsidRDefault="00000000" w:rsidRPr="00000000" w14:paraId="000000E5">
      <w:pPr>
        <w:pStyle w:val="Heading2"/>
        <w:numPr>
          <w:ilvl w:val="1"/>
          <w:numId w:val="9"/>
        </w:numPr>
        <w:rPr>
          <w:rFonts w:ascii="Times New Roman" w:cs="Times New Roman" w:eastAsia="Times New Roman" w:hAnsi="Times New Roman"/>
        </w:rPr>
      </w:pPr>
      <w:bookmarkStart w:colFirst="0" w:colLast="0" w:name="_p8bkrh8pu2dj" w:id="23"/>
      <w:bookmarkEnd w:id="23"/>
      <w:r w:rsidDel="00000000" w:rsidR="00000000" w:rsidRPr="00000000">
        <w:rPr>
          <w:sz w:val="24"/>
          <w:szCs w:val="24"/>
          <w:rtl w:val="0"/>
        </w:rPr>
        <w:t xml:space="preserve">Escalation of Conflict in Recent Days &amp; Major Events</w:t>
      </w:r>
    </w:p>
    <w:p w:rsidR="00000000" w:rsidDel="00000000" w:rsidP="00000000" w:rsidRDefault="00000000" w:rsidRPr="00000000" w14:paraId="000000E6">
      <w:pPr>
        <w:ind w:left="0" w:firstLine="0"/>
        <w:rPr/>
      </w:pPr>
      <w:r w:rsidDel="00000000" w:rsidR="00000000" w:rsidRPr="00000000">
        <w:rPr>
          <w:rtl w:val="0"/>
        </w:rPr>
      </w:r>
    </w:p>
    <w:p w:rsidR="00000000" w:rsidDel="00000000" w:rsidP="00000000" w:rsidRDefault="00000000" w:rsidRPr="00000000" w14:paraId="000000E7">
      <w:pPr>
        <w:ind w:left="0" w:firstLine="0"/>
        <w:rPr/>
      </w:pPr>
      <w:r w:rsidDel="00000000" w:rsidR="00000000" w:rsidRPr="00000000">
        <w:rPr>
          <w:rtl w:val="0"/>
        </w:rPr>
        <w:t xml:space="preserve">28 February 2026: Operation Epic Fury begins. US-Israeli decapitation strikes kill Supreme Leader Ali Khamenei and several high-ranking officials. Iran responds within hours with Operation True Promise, striking Israeli cities, US bases at Al-Udeid (Qatar), Ain al-Asad (Iraq) and the Naval Support Activity Bahrain, along with civilian infrastructure across the Gulf States. </w:t>
      </w:r>
    </w:p>
    <w:p w:rsidR="00000000" w:rsidDel="00000000" w:rsidP="00000000" w:rsidRDefault="00000000" w:rsidRPr="00000000" w14:paraId="000000E8">
      <w:pPr>
        <w:ind w:left="0" w:firstLine="0"/>
        <w:rPr/>
      </w:pPr>
      <w:r w:rsidDel="00000000" w:rsidR="00000000" w:rsidRPr="00000000">
        <w:rPr>
          <w:rtl w:val="0"/>
        </w:rPr>
      </w:r>
    </w:p>
    <w:p w:rsidR="00000000" w:rsidDel="00000000" w:rsidP="00000000" w:rsidRDefault="00000000" w:rsidRPr="00000000" w14:paraId="000000E9">
      <w:pPr>
        <w:ind w:left="0" w:firstLine="0"/>
        <w:rPr/>
      </w:pPr>
      <w:r w:rsidDel="00000000" w:rsidR="00000000" w:rsidRPr="00000000">
        <w:rPr>
          <w:rtl w:val="0"/>
        </w:rPr>
        <w:t xml:space="preserve"> 3 March 2026: US-Israeli strikes destroy the Supreme National Security Council headquarters and the Expediency Discernment Council buildings in Tehran. Strikes near the Bushehr Nuclear Power Plant forced Russia to evacuate its personnel.</w:t>
      </w:r>
    </w:p>
    <w:p w:rsidR="00000000" w:rsidDel="00000000" w:rsidP="00000000" w:rsidRDefault="00000000" w:rsidRPr="00000000" w14:paraId="000000EA">
      <w:pPr>
        <w:ind w:left="0" w:firstLine="0"/>
        <w:rPr/>
      </w:pPr>
      <w:r w:rsidDel="00000000" w:rsidR="00000000" w:rsidRPr="00000000">
        <w:rPr>
          <w:rtl w:val="0"/>
        </w:rPr>
      </w:r>
    </w:p>
    <w:p w:rsidR="00000000" w:rsidDel="00000000" w:rsidP="00000000" w:rsidRDefault="00000000" w:rsidRPr="00000000" w14:paraId="000000EB">
      <w:pPr>
        <w:spacing w:after="240" w:before="240" w:lineRule="auto"/>
        <w:ind w:left="0" w:firstLine="0"/>
        <w:rPr/>
      </w:pPr>
      <w:r w:rsidDel="00000000" w:rsidR="00000000" w:rsidRPr="00000000">
        <w:rPr>
          <w:rtl w:val="0"/>
        </w:rPr>
        <w:t xml:space="preserve">Early March 2026: Mojtaba Khamenei, the second son of the late Supreme Leader, is selected as the new Supreme Leader. The IRGC and key military leaders pledge their loyalty, ending Western expectations of an immediate regime collapse.</w:t>
      </w:r>
    </w:p>
    <w:p w:rsidR="00000000" w:rsidDel="00000000" w:rsidP="00000000" w:rsidRDefault="00000000" w:rsidRPr="00000000" w14:paraId="000000EC">
      <w:pPr>
        <w:spacing w:after="240" w:before="240" w:lineRule="auto"/>
        <w:ind w:left="0" w:firstLine="0"/>
        <w:rPr/>
      </w:pPr>
      <w:r w:rsidDel="00000000" w:rsidR="00000000" w:rsidRPr="00000000">
        <w:rPr>
          <w:rtl w:val="0"/>
        </w:rPr>
      </w:r>
    </w:p>
    <w:p w:rsidR="00000000" w:rsidDel="00000000" w:rsidP="00000000" w:rsidRDefault="00000000" w:rsidRPr="00000000" w14:paraId="000000ED">
      <w:pPr>
        <w:spacing w:after="240" w:before="240" w:lineRule="auto"/>
        <w:ind w:left="0" w:firstLine="0"/>
        <w:rPr/>
      </w:pPr>
      <w:r w:rsidDel="00000000" w:rsidR="00000000" w:rsidRPr="00000000">
        <w:rPr>
          <w:rtl w:val="0"/>
        </w:rPr>
        <w:t xml:space="preserve">11 March 2026: The UNSC passes a resolution proposed by the Arab Gulf States, demanding an end to attacks on Arab civilians and reaffirming free navigation through the Hormuz Strait. China and Russia abstain; the US, UK and France vote in favour.</w:t>
      </w:r>
    </w:p>
    <w:p w:rsidR="00000000" w:rsidDel="00000000" w:rsidP="00000000" w:rsidRDefault="00000000" w:rsidRPr="00000000" w14:paraId="000000EE">
      <w:pPr>
        <w:spacing w:after="240" w:before="240" w:lineRule="auto"/>
        <w:ind w:left="0" w:firstLine="0"/>
        <w:rPr/>
      </w:pPr>
      <w:r w:rsidDel="00000000" w:rsidR="00000000" w:rsidRPr="00000000">
        <w:rPr>
          <w:rtl w:val="0"/>
        </w:rPr>
      </w:r>
    </w:p>
    <w:p w:rsidR="00000000" w:rsidDel="00000000" w:rsidP="00000000" w:rsidRDefault="00000000" w:rsidRPr="00000000" w14:paraId="000000EF">
      <w:pPr>
        <w:spacing w:after="240" w:before="240" w:lineRule="auto"/>
        <w:ind w:left="0" w:firstLine="0"/>
        <w:rPr/>
      </w:pPr>
      <w:r w:rsidDel="00000000" w:rsidR="00000000" w:rsidRPr="00000000">
        <w:rPr>
          <w:rtl w:val="0"/>
        </w:rPr>
        <w:t xml:space="preserve">Mid-March 2026: Iran restricts traffic through the Hormuz Strait. Brent crude exceeds $100 per barrel, forcing the International Energy Agency to release 400 million barrels of strategic reserves.</w:t>
      </w:r>
    </w:p>
    <w:p w:rsidR="00000000" w:rsidDel="00000000" w:rsidP="00000000" w:rsidRDefault="00000000" w:rsidRPr="00000000" w14:paraId="000000F0">
      <w:pPr>
        <w:spacing w:after="240" w:before="240" w:lineRule="auto"/>
        <w:ind w:left="0" w:firstLine="0"/>
        <w:rPr/>
      </w:pPr>
      <w:r w:rsidDel="00000000" w:rsidR="00000000" w:rsidRPr="00000000">
        <w:rPr>
          <w:rtl w:val="0"/>
        </w:rPr>
      </w:r>
    </w:p>
    <w:p w:rsidR="00000000" w:rsidDel="00000000" w:rsidP="00000000" w:rsidRDefault="00000000" w:rsidRPr="00000000" w14:paraId="000000F1">
      <w:pPr>
        <w:spacing w:after="240" w:before="240" w:lineRule="auto"/>
        <w:ind w:left="0" w:firstLine="0"/>
        <w:rPr/>
      </w:pPr>
      <w:r w:rsidDel="00000000" w:rsidR="00000000" w:rsidRPr="00000000">
        <w:rPr>
          <w:rtl w:val="0"/>
        </w:rPr>
        <w:t xml:space="preserve">24 March 2026: Israeli forces shoot down an Iranian missile crossing Lebanese airspace; the first interception over Lebanese territory in this conflict.</w:t>
      </w:r>
    </w:p>
    <w:p w:rsidR="00000000" w:rsidDel="00000000" w:rsidP="00000000" w:rsidRDefault="00000000" w:rsidRPr="00000000" w14:paraId="000000F2">
      <w:pPr>
        <w:spacing w:after="240" w:before="240" w:lineRule="auto"/>
        <w:ind w:left="0" w:firstLine="0"/>
        <w:rPr/>
      </w:pPr>
      <w:r w:rsidDel="00000000" w:rsidR="00000000" w:rsidRPr="00000000">
        <w:rPr>
          <w:rtl w:val="0"/>
        </w:rPr>
      </w:r>
    </w:p>
    <w:p w:rsidR="00000000" w:rsidDel="00000000" w:rsidP="00000000" w:rsidRDefault="00000000" w:rsidRPr="00000000" w14:paraId="000000F3">
      <w:pPr>
        <w:spacing w:after="240" w:before="240" w:lineRule="auto"/>
        <w:ind w:left="0" w:firstLine="0"/>
        <w:rPr/>
      </w:pPr>
      <w:r w:rsidDel="00000000" w:rsidR="00000000" w:rsidRPr="00000000">
        <w:rPr>
          <w:rtl w:val="0"/>
        </w:rPr>
        <w:t xml:space="preserve">8 April 2026: A conditional ceasefire is declared. Pakistan emerges as the unexpected mediator, hosting the Islamabad Talks among the parties. Iran insists that Lebanon must be part of any final settlement.</w:t>
      </w:r>
    </w:p>
    <w:p w:rsidR="00000000" w:rsidDel="00000000" w:rsidP="00000000" w:rsidRDefault="00000000" w:rsidRPr="00000000" w14:paraId="000000F4">
      <w:pPr>
        <w:spacing w:after="240" w:before="240" w:lineRule="auto"/>
        <w:ind w:left="0" w:firstLine="0"/>
        <w:rPr/>
      </w:pPr>
      <w:r w:rsidDel="00000000" w:rsidR="00000000" w:rsidRPr="00000000">
        <w:rPr>
          <w:rtl w:val="0"/>
        </w:rPr>
      </w:r>
    </w:p>
    <w:p w:rsidR="00000000" w:rsidDel="00000000" w:rsidP="00000000" w:rsidRDefault="00000000" w:rsidRPr="00000000" w14:paraId="000000F5">
      <w:pPr>
        <w:spacing w:after="240" w:before="240" w:lineRule="auto"/>
        <w:ind w:left="0" w:firstLine="0"/>
        <w:rPr/>
      </w:pPr>
      <w:r w:rsidDel="00000000" w:rsidR="00000000" w:rsidRPr="00000000">
        <w:rPr>
          <w:rtl w:val="0"/>
        </w:rPr>
        <w:t xml:space="preserve">Late April to Present: The ceasefire remains fragile. Israeli strikes on Hezbollah positions continue almost daily. Iran's missile launch rates have dropped by approximately 90% since the beginning of the war; however Tehran signals willingness to escalate at sea by mining the Strait or empowering its Houthi allies to disrupt Red Sea trade.</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1"/>
        <w:numPr>
          <w:ilvl w:val="0"/>
          <w:numId w:val="9"/>
        </w:numPr>
        <w:ind w:left="720" w:hanging="360"/>
        <w:rPr>
          <w:sz w:val="28"/>
          <w:szCs w:val="28"/>
        </w:rPr>
      </w:pPr>
      <w:bookmarkStart w:colFirst="0" w:colLast="0" w:name="_dglso350ayhh" w:id="24"/>
      <w:bookmarkEnd w:id="24"/>
      <w:r w:rsidDel="00000000" w:rsidR="00000000" w:rsidRPr="00000000">
        <w:rPr>
          <w:sz w:val="28"/>
          <w:szCs w:val="28"/>
          <w:rtl w:val="0"/>
        </w:rPr>
        <w:t xml:space="preserve">Formidable Crisis Response Bodies</w:t>
      </w:r>
    </w:p>
    <w:p w:rsidR="00000000" w:rsidDel="00000000" w:rsidP="00000000" w:rsidRDefault="00000000" w:rsidRPr="00000000" w14:paraId="000000F8">
      <w:pPr>
        <w:ind w:left="0" w:firstLine="0"/>
        <w:rPr/>
      </w:pPr>
      <w:r w:rsidDel="00000000" w:rsidR="00000000" w:rsidRPr="00000000">
        <w:rPr>
          <w:rtl w:val="0"/>
        </w:rPr>
      </w:r>
    </w:p>
    <w:p w:rsidR="00000000" w:rsidDel="00000000" w:rsidP="00000000" w:rsidRDefault="00000000" w:rsidRPr="00000000" w14:paraId="000000F9">
      <w:pPr>
        <w:ind w:left="0" w:firstLine="0"/>
        <w:rPr/>
      </w:pPr>
      <w:r w:rsidDel="00000000" w:rsidR="00000000" w:rsidRPr="00000000">
        <w:rPr>
          <w:rtl w:val="0"/>
        </w:rPr>
        <w:t xml:space="preserve">As the Middle-Eastern Countries enter into contemporary distortions the role of international alliances naturally becomes more critique. From Europe to North-America, Arab Peninsula to Asia every Member State to the United Nations will suffer from the conflict which may arise. Therefore in the means of the Peoples, nuclear war jeopardies must be eliminated by collective efforts as such: </w:t>
      </w:r>
    </w:p>
    <w:p w:rsidR="00000000" w:rsidDel="00000000" w:rsidP="00000000" w:rsidRDefault="00000000" w:rsidRPr="00000000" w14:paraId="000000FA">
      <w:pPr>
        <w:ind w:left="0" w:firstLine="0"/>
        <w:rPr/>
      </w:pPr>
      <w:r w:rsidDel="00000000" w:rsidR="00000000" w:rsidRPr="00000000">
        <w:rPr>
          <w:rtl w:val="0"/>
        </w:rPr>
      </w:r>
    </w:p>
    <w:p w:rsidR="00000000" w:rsidDel="00000000" w:rsidP="00000000" w:rsidRDefault="00000000" w:rsidRPr="00000000" w14:paraId="000000FB">
      <w:pPr>
        <w:pStyle w:val="Heading2"/>
        <w:numPr>
          <w:ilvl w:val="1"/>
          <w:numId w:val="9"/>
        </w:numPr>
        <w:rPr>
          <w:rFonts w:ascii="Times New Roman" w:cs="Times New Roman" w:eastAsia="Times New Roman" w:hAnsi="Times New Roman"/>
        </w:rPr>
      </w:pPr>
      <w:bookmarkStart w:colFirst="0" w:colLast="0" w:name="_cypb88qwmt3b" w:id="25"/>
      <w:bookmarkEnd w:id="25"/>
      <w:r w:rsidDel="00000000" w:rsidR="00000000" w:rsidRPr="00000000">
        <w:rPr>
          <w:sz w:val="24"/>
          <w:szCs w:val="24"/>
          <w:rtl w:val="0"/>
        </w:rPr>
        <w:t xml:space="preserve">European Union External Action Service (EEAS)</w:t>
      </w:r>
    </w:p>
    <w:p w:rsidR="00000000" w:rsidDel="00000000" w:rsidP="00000000" w:rsidRDefault="00000000" w:rsidRPr="00000000" w14:paraId="000000FC">
      <w:pPr>
        <w:ind w:left="0" w:firstLine="0"/>
        <w:rPr/>
      </w:pPr>
      <w:r w:rsidDel="00000000" w:rsidR="00000000" w:rsidRPr="00000000">
        <w:rPr>
          <w:rtl w:val="0"/>
        </w:rPr>
      </w:r>
    </w:p>
    <w:p w:rsidR="00000000" w:rsidDel="00000000" w:rsidP="00000000" w:rsidRDefault="00000000" w:rsidRPr="00000000" w14:paraId="000000FD">
      <w:pPr>
        <w:ind w:left="0" w:firstLine="0"/>
        <w:rPr/>
      </w:pPr>
      <w:r w:rsidDel="00000000" w:rsidR="00000000" w:rsidRPr="00000000">
        <w:rPr>
          <w:rtl w:val="0"/>
        </w:rPr>
        <w:t xml:space="preserve">Established via the commonly known Treaty of Lisbon, the European Union External Action Service (</w:t>
      </w:r>
      <w:hyperlink r:id="rId16">
        <w:r w:rsidDel="00000000" w:rsidR="00000000" w:rsidRPr="00000000">
          <w:rPr>
            <w:color w:val="1155cc"/>
            <w:u w:val="single"/>
            <w:rtl w:val="0"/>
          </w:rPr>
          <w:t xml:space="preserve">EEAS</w:t>
        </w:r>
      </w:hyperlink>
      <w:r w:rsidDel="00000000" w:rsidR="00000000" w:rsidRPr="00000000">
        <w:rPr>
          <w:rtl w:val="0"/>
        </w:rPr>
        <w:t xml:space="preserve">) is determined to act upon external relations of the European Union. It forms guidelines with respect to the Members of the Union to respond to its international crises. Furthermore assures the welfare of EU Citizens in foreign lands.</w:t>
      </w:r>
    </w:p>
    <w:p w:rsidR="00000000" w:rsidDel="00000000" w:rsidP="00000000" w:rsidRDefault="00000000" w:rsidRPr="00000000" w14:paraId="000000FE">
      <w:pPr>
        <w:ind w:left="0" w:firstLine="0"/>
        <w:rPr/>
      </w:pPr>
      <w:r w:rsidDel="00000000" w:rsidR="00000000" w:rsidRPr="00000000">
        <w:rPr>
          <w:rtl w:val="0"/>
        </w:rPr>
      </w:r>
    </w:p>
    <w:p w:rsidR="00000000" w:rsidDel="00000000" w:rsidP="00000000" w:rsidRDefault="00000000" w:rsidRPr="00000000" w14:paraId="000000FF">
      <w:pPr>
        <w:ind w:left="0" w:firstLine="0"/>
        <w:rPr/>
      </w:pPr>
      <w:r w:rsidDel="00000000" w:rsidR="00000000" w:rsidRPr="00000000">
        <w:rPr>
          <w:rtl w:val="0"/>
        </w:rPr>
        <w:t xml:space="preserve">In parallel with the UNSC’s nature, the EEAS holds an authority likewise. The Service automatically acts on behalf of the European Union’s co-decision making bodies: </w:t>
      </w:r>
      <w:hyperlink r:id="rId17">
        <w:r w:rsidDel="00000000" w:rsidR="00000000" w:rsidRPr="00000000">
          <w:rPr>
            <w:color w:val="1155cc"/>
            <w:u w:val="single"/>
            <w:rtl w:val="0"/>
          </w:rPr>
          <w:t xml:space="preserve">the European Parliament</w:t>
        </w:r>
      </w:hyperlink>
      <w:r w:rsidDel="00000000" w:rsidR="00000000" w:rsidRPr="00000000">
        <w:rPr>
          <w:rtl w:val="0"/>
        </w:rPr>
        <w:t xml:space="preserve"> and </w:t>
      </w:r>
      <w:hyperlink r:id="rId18">
        <w:r w:rsidDel="00000000" w:rsidR="00000000" w:rsidRPr="00000000">
          <w:rPr>
            <w:color w:val="1155cc"/>
            <w:u w:val="single"/>
            <w:rtl w:val="0"/>
          </w:rPr>
          <w:t xml:space="preserve">the Council of the EU</w:t>
        </w:r>
      </w:hyperlink>
      <w:r w:rsidDel="00000000" w:rsidR="00000000" w:rsidRPr="00000000">
        <w:rPr>
          <w:rtl w:val="0"/>
        </w:rPr>
        <w:t xml:space="preserve">. Whether it be imposing sanctions,negotiating with non-EU states,forming operations and missions. </w:t>
      </w:r>
    </w:p>
    <w:p w:rsidR="00000000" w:rsidDel="00000000" w:rsidP="00000000" w:rsidRDefault="00000000" w:rsidRPr="00000000" w14:paraId="00000100">
      <w:pPr>
        <w:ind w:left="0" w:firstLine="0"/>
        <w:rPr/>
      </w:pPr>
      <w:r w:rsidDel="00000000" w:rsidR="00000000" w:rsidRPr="00000000">
        <w:rPr>
          <w:rtl w:val="0"/>
        </w:rPr>
      </w:r>
    </w:p>
    <w:p w:rsidR="00000000" w:rsidDel="00000000" w:rsidP="00000000" w:rsidRDefault="00000000" w:rsidRPr="00000000" w14:paraId="00000101">
      <w:pPr>
        <w:ind w:left="0" w:firstLine="0"/>
        <w:rPr/>
      </w:pPr>
      <w:r w:rsidDel="00000000" w:rsidR="00000000" w:rsidRPr="00000000">
        <w:rPr>
          <w:rtl w:val="0"/>
        </w:rPr>
        <w:t xml:space="preserve">The European External Actions Service’s policy areas consist of humanitarian affairs,promoting democracy,non-proliferation of certain weaponry,counterterrorism,diplomacy and acting as a cyber-threat-response mechanism and such. </w:t>
      </w:r>
    </w:p>
    <w:p w:rsidR="00000000" w:rsidDel="00000000" w:rsidP="00000000" w:rsidRDefault="00000000" w:rsidRPr="00000000" w14:paraId="00000102">
      <w:pPr>
        <w:ind w:left="0" w:firstLine="0"/>
        <w:rPr/>
      </w:pPr>
      <w:r w:rsidDel="00000000" w:rsidR="00000000" w:rsidRPr="00000000">
        <w:rPr>
          <w:rtl w:val="0"/>
        </w:rPr>
      </w:r>
    </w:p>
    <w:p w:rsidR="00000000" w:rsidDel="00000000" w:rsidP="00000000" w:rsidRDefault="00000000" w:rsidRPr="00000000" w14:paraId="00000103">
      <w:pPr>
        <w:ind w:left="0" w:firstLine="0"/>
        <w:rPr/>
      </w:pPr>
      <w:r w:rsidDel="00000000" w:rsidR="00000000" w:rsidRPr="00000000">
        <w:rPr>
          <w:rtl w:val="0"/>
        </w:rPr>
        <w:t xml:space="preserve">Throughout the timeline of events; EEAS have contributed to mediation by chairing JCPOA implementation,dispatching envoys &amp; advocates for sustaining diplomacy and then finally took an active role in chairing </w:t>
      </w:r>
      <w:hyperlink r:id="rId19">
        <w:r w:rsidDel="00000000" w:rsidR="00000000" w:rsidRPr="00000000">
          <w:rPr>
            <w:color w:val="1155cc"/>
            <w:u w:val="single"/>
            <w:rtl w:val="0"/>
          </w:rPr>
          <w:t xml:space="preserve">Vienna Talks</w:t>
        </w:r>
      </w:hyperlink>
      <w:r w:rsidDel="00000000" w:rsidR="00000000" w:rsidRPr="00000000">
        <w:rPr>
          <w:rtl w:val="0"/>
        </w:rPr>
        <w:t xml:space="preserve"> between Iran &amp; the United States of America.</w:t>
      </w:r>
    </w:p>
    <w:p w:rsidR="00000000" w:rsidDel="00000000" w:rsidP="00000000" w:rsidRDefault="00000000" w:rsidRPr="00000000" w14:paraId="00000104">
      <w:pPr>
        <w:ind w:left="0" w:firstLine="0"/>
        <w:rPr/>
      </w:pPr>
      <w:r w:rsidDel="00000000" w:rsidR="00000000" w:rsidRPr="00000000">
        <w:rPr>
          <w:rtl w:val="0"/>
        </w:rPr>
      </w:r>
    </w:p>
    <w:p w:rsidR="00000000" w:rsidDel="00000000" w:rsidP="00000000" w:rsidRDefault="00000000" w:rsidRPr="00000000" w14:paraId="00000105">
      <w:pPr>
        <w:pStyle w:val="Heading2"/>
        <w:numPr>
          <w:ilvl w:val="1"/>
          <w:numId w:val="9"/>
        </w:numPr>
        <w:rPr>
          <w:rFonts w:ascii="Times New Roman" w:cs="Times New Roman" w:eastAsia="Times New Roman" w:hAnsi="Times New Roman"/>
        </w:rPr>
      </w:pPr>
      <w:bookmarkStart w:colFirst="0" w:colLast="0" w:name="_jpyli0k0vre9" w:id="26"/>
      <w:bookmarkEnd w:id="26"/>
      <w:r w:rsidDel="00000000" w:rsidR="00000000" w:rsidRPr="00000000">
        <w:rPr>
          <w:sz w:val="24"/>
          <w:szCs w:val="24"/>
          <w:rtl w:val="0"/>
        </w:rPr>
        <w:t xml:space="preserve">North Atlantic Treaty Organization (NATO)</w:t>
      </w:r>
    </w:p>
    <w:p w:rsidR="00000000" w:rsidDel="00000000" w:rsidP="00000000" w:rsidRDefault="00000000" w:rsidRPr="00000000" w14:paraId="00000106">
      <w:pPr>
        <w:ind w:left="0" w:firstLine="0"/>
        <w:rPr/>
      </w:pPr>
      <w:r w:rsidDel="00000000" w:rsidR="00000000" w:rsidRPr="00000000">
        <w:rPr>
          <w:rtl w:val="0"/>
        </w:rPr>
      </w:r>
    </w:p>
    <w:p w:rsidR="00000000" w:rsidDel="00000000" w:rsidP="00000000" w:rsidRDefault="00000000" w:rsidRPr="00000000" w14:paraId="00000107">
      <w:pPr>
        <w:ind w:left="0" w:firstLine="0"/>
        <w:rPr/>
      </w:pPr>
      <w:r w:rsidDel="00000000" w:rsidR="00000000" w:rsidRPr="00000000">
        <w:rPr>
          <w:rtl w:val="0"/>
        </w:rPr>
        <w:t xml:space="preserve">Founded in 1949 on the grounds of the North Atlantic Treaty/Washington Treaty; the North Atlantic Treaty Organization (</w:t>
      </w:r>
      <w:hyperlink r:id="rId20">
        <w:r w:rsidDel="00000000" w:rsidR="00000000" w:rsidRPr="00000000">
          <w:rPr>
            <w:color w:val="1155cc"/>
            <w:u w:val="single"/>
            <w:rtl w:val="0"/>
          </w:rPr>
          <w:t xml:space="preserve">NATO</w:t>
        </w:r>
      </w:hyperlink>
      <w:r w:rsidDel="00000000" w:rsidR="00000000" w:rsidRPr="00000000">
        <w:rPr>
          <w:rtl w:val="0"/>
        </w:rPr>
        <w:t xml:space="preserve">)’s main purpose as of the Treaty’s Articles-4 &amp; 5 is to provide infrastructure on consultations and collective defense mechanisms to Party Countries</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108">
      <w:pPr>
        <w:ind w:left="0" w:firstLine="0"/>
        <w:rPr/>
      </w:pPr>
      <w:r w:rsidDel="00000000" w:rsidR="00000000" w:rsidRPr="00000000">
        <w:rPr>
          <w:rtl w:val="0"/>
        </w:rPr>
      </w:r>
    </w:p>
    <w:p w:rsidR="00000000" w:rsidDel="00000000" w:rsidP="00000000" w:rsidRDefault="00000000" w:rsidRPr="00000000" w14:paraId="00000109">
      <w:pPr>
        <w:ind w:left="0" w:firstLine="0"/>
        <w:rPr/>
      </w:pPr>
      <w:r w:rsidDel="00000000" w:rsidR="00000000" w:rsidRPr="00000000">
        <w:rPr>
          <w:rtl w:val="0"/>
        </w:rPr>
        <w:t xml:space="preserve">NATO also retains collective deterrence systems in fields such as nuclear powers,air-maritime-territorial forces and defense against cyber threats. As for its crisis management operations it safeguards peacekeeping operations for instance with the countries it had formed dialogues specifically in the Mediterranean,Gulf and Asia-Pacific</w:t>
      </w:r>
      <w:r w:rsidDel="00000000" w:rsidR="00000000" w:rsidRPr="00000000">
        <w:rPr>
          <w:vertAlign w:val="superscript"/>
        </w:rPr>
        <w:footnoteReference w:customMarkFollows="0" w:id="6"/>
      </w:r>
      <w:r w:rsidDel="00000000" w:rsidR="00000000" w:rsidRPr="00000000">
        <w:rPr>
          <w:rtl w:val="0"/>
        </w:rPr>
        <w:t xml:space="preserve">.</w:t>
      </w:r>
    </w:p>
    <w:p w:rsidR="00000000" w:rsidDel="00000000" w:rsidP="00000000" w:rsidRDefault="00000000" w:rsidRPr="00000000" w14:paraId="0000010A">
      <w:pPr>
        <w:ind w:left="0" w:firstLine="0"/>
        <w:rPr/>
      </w:pPr>
      <w:r w:rsidDel="00000000" w:rsidR="00000000" w:rsidRPr="00000000">
        <w:rPr>
          <w:rtl w:val="0"/>
        </w:rPr>
      </w:r>
    </w:p>
    <w:p w:rsidR="00000000" w:rsidDel="00000000" w:rsidP="00000000" w:rsidRDefault="00000000" w:rsidRPr="00000000" w14:paraId="0000010B">
      <w:pPr>
        <w:ind w:left="0" w:firstLine="0"/>
        <w:rPr/>
      </w:pPr>
      <w:r w:rsidDel="00000000" w:rsidR="00000000" w:rsidRPr="00000000">
        <w:rPr>
          <w:rtl w:val="0"/>
        </w:rPr>
        <w:t xml:space="preserve">Alongside the North Atlantic Council (</w:t>
      </w:r>
      <w:hyperlink r:id="rId21">
        <w:r w:rsidDel="00000000" w:rsidR="00000000" w:rsidRPr="00000000">
          <w:rPr>
            <w:color w:val="1155cc"/>
            <w:u w:val="single"/>
            <w:rtl w:val="0"/>
          </w:rPr>
          <w:t xml:space="preserve">NAC</w:t>
        </w:r>
      </w:hyperlink>
      <w:r w:rsidDel="00000000" w:rsidR="00000000" w:rsidRPr="00000000">
        <w:rPr>
          <w:rtl w:val="0"/>
        </w:rPr>
        <w:t xml:space="preserve">),as the main decision making forum,</w:t>
      </w:r>
      <w:hyperlink r:id="rId22">
        <w:r w:rsidDel="00000000" w:rsidR="00000000" w:rsidRPr="00000000">
          <w:rPr>
            <w:color w:val="1155cc"/>
            <w:u w:val="single"/>
            <w:rtl w:val="0"/>
          </w:rPr>
          <w:t xml:space="preserve">the Secretary-General (SG) of NATO</w:t>
        </w:r>
      </w:hyperlink>
      <w:r w:rsidDel="00000000" w:rsidR="00000000" w:rsidRPr="00000000">
        <w:rPr>
          <w:rtl w:val="0"/>
        </w:rPr>
        <w:t xml:space="preserve"> and the Military Command which consists of Allied Command Operations (</w:t>
      </w:r>
      <w:hyperlink r:id="rId23">
        <w:r w:rsidDel="00000000" w:rsidR="00000000" w:rsidRPr="00000000">
          <w:rPr>
            <w:color w:val="1155cc"/>
            <w:u w:val="single"/>
            <w:rtl w:val="0"/>
          </w:rPr>
          <w:t xml:space="preserve">ACO</w:t>
        </w:r>
      </w:hyperlink>
      <w:r w:rsidDel="00000000" w:rsidR="00000000" w:rsidRPr="00000000">
        <w:rPr>
          <w:rtl w:val="0"/>
        </w:rPr>
        <w:t xml:space="preserve">) &amp; Allied Command Transformation (</w:t>
      </w:r>
      <w:hyperlink r:id="rId24">
        <w:r w:rsidDel="00000000" w:rsidR="00000000" w:rsidRPr="00000000">
          <w:rPr>
            <w:color w:val="1155cc"/>
            <w:u w:val="single"/>
            <w:rtl w:val="0"/>
          </w:rPr>
          <w:t xml:space="preserve">ACT</w:t>
        </w:r>
      </w:hyperlink>
      <w:r w:rsidDel="00000000" w:rsidR="00000000" w:rsidRPr="00000000">
        <w:rPr>
          <w:rtl w:val="0"/>
        </w:rPr>
        <w:t xml:space="preserve">) establishes the </w:t>
      </w:r>
      <w:r w:rsidDel="00000000" w:rsidR="00000000" w:rsidRPr="00000000">
        <w:rPr>
          <w:rtl w:val="0"/>
        </w:rPr>
        <w:t xml:space="preserve">tri-structure</w:t>
      </w:r>
      <w:r w:rsidDel="00000000" w:rsidR="00000000" w:rsidRPr="00000000">
        <w:rPr>
          <w:rtl w:val="0"/>
        </w:rPr>
        <w:t xml:space="preserve"> of the Organization. </w:t>
      </w:r>
    </w:p>
    <w:p w:rsidR="00000000" w:rsidDel="00000000" w:rsidP="00000000" w:rsidRDefault="00000000" w:rsidRPr="00000000" w14:paraId="0000010C">
      <w:pPr>
        <w:ind w:left="0" w:firstLine="0"/>
        <w:rPr/>
      </w:pPr>
      <w:r w:rsidDel="00000000" w:rsidR="00000000" w:rsidRPr="00000000">
        <w:rPr>
          <w:rtl w:val="0"/>
        </w:rPr>
      </w:r>
    </w:p>
    <w:p w:rsidR="00000000" w:rsidDel="00000000" w:rsidP="00000000" w:rsidRDefault="00000000" w:rsidRPr="00000000" w14:paraId="0000010D">
      <w:pPr>
        <w:ind w:left="0" w:firstLine="0"/>
        <w:rPr/>
      </w:pPr>
      <w:r w:rsidDel="00000000" w:rsidR="00000000" w:rsidRPr="00000000">
        <w:rPr>
          <w:rtl w:val="0"/>
        </w:rPr>
        <w:t xml:space="preserve">Chaired by the SG; the role of the North Atlantic Council outlines policy direction of the Member States in three levels: ambassadorial (permanent representations in Brussels), ministerial (ministries/secretaries of defense &amp; foreign affairs), summit (meetings which appeal the heads of state). In this Council there urges a </w:t>
      </w:r>
      <w:hyperlink r:id="rId25">
        <w:r w:rsidDel="00000000" w:rsidR="00000000" w:rsidRPr="00000000">
          <w:rPr>
            <w:color w:val="1155cc"/>
            <w:u w:val="single"/>
            <w:rtl w:val="0"/>
          </w:rPr>
          <w:t xml:space="preserve">consensus</w:t>
        </w:r>
      </w:hyperlink>
      <w:r w:rsidDel="00000000" w:rsidR="00000000" w:rsidRPr="00000000">
        <w:rPr>
          <w:rtl w:val="0"/>
        </w:rPr>
        <w:t xml:space="preserve"> system which only activates the functions of the Organization by having every Member States’ consent upon administering the proposals. In other phrases it is possible to mention this phenomenon as granting each Party State a </w:t>
      </w:r>
      <w:r w:rsidDel="00000000" w:rsidR="00000000" w:rsidRPr="00000000">
        <w:rPr>
          <w:u w:val="single"/>
          <w:rtl w:val="0"/>
        </w:rPr>
        <w:t xml:space="preserve">right of veto</w:t>
      </w:r>
      <w:r w:rsidDel="00000000" w:rsidR="00000000" w:rsidRPr="00000000">
        <w:rPr>
          <w:rtl w:val="0"/>
        </w:rPr>
        <w:t xml:space="preserve">. Moreover the functions of the NAC hails beyond; ratifying the budget &amp; military plans which guides the ACO and ACT &amp; partnerships-memberships of the NATO. </w:t>
      </w:r>
    </w:p>
    <w:p w:rsidR="00000000" w:rsidDel="00000000" w:rsidP="00000000" w:rsidRDefault="00000000" w:rsidRPr="00000000" w14:paraId="0000010E">
      <w:pPr>
        <w:ind w:left="0" w:firstLine="0"/>
        <w:rPr/>
      </w:pPr>
      <w:r w:rsidDel="00000000" w:rsidR="00000000" w:rsidRPr="00000000">
        <w:rPr>
          <w:rtl w:val="0"/>
        </w:rPr>
      </w:r>
    </w:p>
    <w:p w:rsidR="00000000" w:rsidDel="00000000" w:rsidP="00000000" w:rsidRDefault="00000000" w:rsidRPr="00000000" w14:paraId="0000010F">
      <w:pPr>
        <w:ind w:left="0" w:firstLine="0"/>
        <w:rPr/>
      </w:pPr>
      <w:r w:rsidDel="00000000" w:rsidR="00000000" w:rsidRPr="00000000">
        <w:rPr>
          <w:rtl w:val="0"/>
        </w:rPr>
        <w:t xml:space="preserve">As for the functions of the Secretariat, currently under the provision of His Excellency the Secretary-General Mark Rutte, they include advisory opinions on the policies of the Treaty Organization, overseeing budgetary &amp; administrative matters, having preparations on agenda items and so on. </w:t>
      </w:r>
    </w:p>
    <w:p w:rsidR="00000000" w:rsidDel="00000000" w:rsidP="00000000" w:rsidRDefault="00000000" w:rsidRPr="00000000" w14:paraId="00000110">
      <w:pPr>
        <w:ind w:left="0" w:firstLine="0"/>
        <w:rPr/>
      </w:pPr>
      <w:r w:rsidDel="00000000" w:rsidR="00000000" w:rsidRPr="00000000">
        <w:rPr>
          <w:rtl w:val="0"/>
        </w:rPr>
      </w:r>
    </w:p>
    <w:p w:rsidR="00000000" w:rsidDel="00000000" w:rsidP="00000000" w:rsidRDefault="00000000" w:rsidRPr="00000000" w14:paraId="00000111">
      <w:pPr>
        <w:ind w:left="0" w:firstLine="0"/>
        <w:rPr/>
      </w:pPr>
      <w:r w:rsidDel="00000000" w:rsidR="00000000" w:rsidRPr="00000000">
        <w:rPr>
          <w:rtl w:val="0"/>
        </w:rPr>
        <w:t xml:space="preserve">The operations of NATO were not exactly direct interventions to the national sovereignty of the states: Israel &amp; Iran, but rather mediative measures which are mostly aimed for stabilizing the tensions via keeping close dialogues with Mediterranean States and preparing for possible crises</w:t>
      </w:r>
      <w:r w:rsidDel="00000000" w:rsidR="00000000" w:rsidRPr="00000000">
        <w:rPr>
          <w:vertAlign w:val="superscript"/>
        </w:rPr>
        <w:footnoteReference w:customMarkFollows="0" w:id="7"/>
      </w:r>
      <w:r w:rsidDel="00000000" w:rsidR="00000000" w:rsidRPr="00000000">
        <w:rPr>
          <w:rtl w:val="0"/>
        </w:rPr>
        <w:t xml:space="preserve">.</w:t>
      </w:r>
    </w:p>
    <w:p w:rsidR="00000000" w:rsidDel="00000000" w:rsidP="00000000" w:rsidRDefault="00000000" w:rsidRPr="00000000" w14:paraId="00000112">
      <w:pPr>
        <w:ind w:left="0" w:firstLine="0"/>
        <w:rPr/>
      </w:pPr>
      <w:r w:rsidDel="00000000" w:rsidR="00000000" w:rsidRPr="00000000">
        <w:rPr>
          <w:rtl w:val="0"/>
        </w:rPr>
      </w:r>
    </w:p>
    <w:p w:rsidR="00000000" w:rsidDel="00000000" w:rsidP="00000000" w:rsidRDefault="00000000" w:rsidRPr="00000000" w14:paraId="00000113">
      <w:pPr>
        <w:pStyle w:val="Heading2"/>
        <w:numPr>
          <w:ilvl w:val="1"/>
          <w:numId w:val="9"/>
        </w:numPr>
        <w:rPr>
          <w:rFonts w:ascii="Times New Roman" w:cs="Times New Roman" w:eastAsia="Times New Roman" w:hAnsi="Times New Roman"/>
        </w:rPr>
      </w:pPr>
      <w:bookmarkStart w:colFirst="0" w:colLast="0" w:name="_4a91w44un9m2" w:id="27"/>
      <w:bookmarkEnd w:id="27"/>
      <w:r w:rsidDel="00000000" w:rsidR="00000000" w:rsidRPr="00000000">
        <w:rPr>
          <w:sz w:val="24"/>
          <w:szCs w:val="24"/>
          <w:rtl w:val="0"/>
        </w:rPr>
        <w:t xml:space="preserve">International Crisis Group (ICG)</w:t>
      </w:r>
      <w:r w:rsidDel="00000000" w:rsidR="00000000" w:rsidRPr="00000000">
        <w:rPr>
          <w:rtl w:val="0"/>
        </w:rPr>
      </w:r>
    </w:p>
    <w:p w:rsidR="00000000" w:rsidDel="00000000" w:rsidP="00000000" w:rsidRDefault="00000000" w:rsidRPr="00000000" w14:paraId="00000114">
      <w:pPr>
        <w:ind w:left="0" w:firstLine="0"/>
        <w:rPr/>
      </w:pPr>
      <w:r w:rsidDel="00000000" w:rsidR="00000000" w:rsidRPr="00000000">
        <w:rPr>
          <w:rtl w:val="0"/>
        </w:rPr>
      </w:r>
    </w:p>
    <w:p w:rsidR="00000000" w:rsidDel="00000000" w:rsidP="00000000" w:rsidRDefault="00000000" w:rsidRPr="00000000" w14:paraId="00000115">
      <w:pPr>
        <w:ind w:left="0" w:firstLine="0"/>
        <w:rPr/>
      </w:pPr>
      <w:r w:rsidDel="00000000" w:rsidR="00000000" w:rsidRPr="00000000">
        <w:rPr>
          <w:rtl w:val="0"/>
        </w:rPr>
        <w:t xml:space="preserve">Headquartered in Brussels like many international organizations, however unlike any other governmental organization the International Crisis Group (</w:t>
      </w:r>
      <w:hyperlink r:id="rId26">
        <w:r w:rsidDel="00000000" w:rsidR="00000000" w:rsidRPr="00000000">
          <w:rPr>
            <w:color w:val="1155cc"/>
            <w:u w:val="single"/>
            <w:rtl w:val="0"/>
          </w:rPr>
          <w:t xml:space="preserve">ICG</w:t>
        </w:r>
      </w:hyperlink>
      <w:r w:rsidDel="00000000" w:rsidR="00000000" w:rsidRPr="00000000">
        <w:rPr>
          <w:rtl w:val="0"/>
        </w:rPr>
        <w:t xml:space="preserve">) is an independent non-governmental organization (</w:t>
      </w:r>
      <w:hyperlink r:id="rId27">
        <w:r w:rsidDel="00000000" w:rsidR="00000000" w:rsidRPr="00000000">
          <w:rPr>
            <w:color w:val="1155cc"/>
            <w:u w:val="single"/>
            <w:rtl w:val="0"/>
          </w:rPr>
          <w:t xml:space="preserve">NGO</w:t>
        </w:r>
      </w:hyperlink>
      <w:r w:rsidDel="00000000" w:rsidR="00000000" w:rsidRPr="00000000">
        <w:rPr>
          <w:rtl w:val="0"/>
        </w:rPr>
        <w:t xml:space="preserve">).</w:t>
      </w:r>
    </w:p>
    <w:p w:rsidR="00000000" w:rsidDel="00000000" w:rsidP="00000000" w:rsidRDefault="00000000" w:rsidRPr="00000000" w14:paraId="00000116">
      <w:pPr>
        <w:ind w:left="0" w:firstLine="0"/>
        <w:rPr/>
      </w:pPr>
      <w:r w:rsidDel="00000000" w:rsidR="00000000" w:rsidRPr="00000000">
        <w:rPr>
          <w:rtl w:val="0"/>
        </w:rPr>
      </w:r>
    </w:p>
    <w:p w:rsidR="00000000" w:rsidDel="00000000" w:rsidP="00000000" w:rsidRDefault="00000000" w:rsidRPr="00000000" w14:paraId="00000117">
      <w:pPr>
        <w:ind w:left="0" w:firstLine="0"/>
        <w:rPr/>
      </w:pPr>
      <w:r w:rsidDel="00000000" w:rsidR="00000000" w:rsidRPr="00000000">
        <w:rPr>
          <w:rtl w:val="0"/>
        </w:rPr>
        <w:t xml:space="preserve">ICG is pervasively comprehended as an international organization which solely focuses on crisis aversion with collective efforts by veterans in their fields by engaging opinions with the UN,EU,NATO and governments.</w:t>
      </w:r>
    </w:p>
    <w:p w:rsidR="00000000" w:rsidDel="00000000" w:rsidP="00000000" w:rsidRDefault="00000000" w:rsidRPr="00000000" w14:paraId="00000118">
      <w:pPr>
        <w:ind w:left="0" w:firstLine="0"/>
        <w:rPr/>
      </w:pPr>
      <w:r w:rsidDel="00000000" w:rsidR="00000000" w:rsidRPr="00000000">
        <w:rPr>
          <w:rtl w:val="0"/>
        </w:rPr>
      </w:r>
    </w:p>
    <w:p w:rsidR="00000000" w:rsidDel="00000000" w:rsidP="00000000" w:rsidRDefault="00000000" w:rsidRPr="00000000" w14:paraId="00000119">
      <w:pPr>
        <w:ind w:left="0" w:firstLine="0"/>
        <w:rPr/>
      </w:pPr>
      <w:r w:rsidDel="00000000" w:rsidR="00000000" w:rsidRPr="00000000">
        <w:rPr>
          <w:rtl w:val="0"/>
        </w:rPr>
        <w:t xml:space="preserve">Despite having no army force the ICG</w:t>
      </w:r>
      <w:r w:rsidDel="00000000" w:rsidR="00000000" w:rsidRPr="00000000">
        <w:rPr>
          <w:vertAlign w:val="superscript"/>
        </w:rPr>
        <w:footnoteReference w:customMarkFollows="0" w:id="8"/>
      </w:r>
      <w:r w:rsidDel="00000000" w:rsidR="00000000" w:rsidRPr="00000000">
        <w:rPr>
          <w:rtl w:val="0"/>
        </w:rPr>
        <w:t xml:space="preserve"> provides advocacy and proficient magnification for the agenda item to be discussed, such as mitigating analyses on the conflict with possible outcomes on both neighbouring states in the vicinity, the settlers, output upon the civilization and so on.</w:t>
      </w:r>
    </w:p>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pStyle w:val="Heading2"/>
        <w:numPr>
          <w:ilvl w:val="1"/>
          <w:numId w:val="9"/>
        </w:numPr>
        <w:rPr>
          <w:rFonts w:ascii="Times New Roman" w:cs="Times New Roman" w:eastAsia="Times New Roman" w:hAnsi="Times New Roman"/>
        </w:rPr>
      </w:pPr>
      <w:bookmarkStart w:colFirst="0" w:colLast="0" w:name="_3meuod1my7vz" w:id="28"/>
      <w:bookmarkEnd w:id="28"/>
      <w:r w:rsidDel="00000000" w:rsidR="00000000" w:rsidRPr="00000000">
        <w:rPr>
          <w:sz w:val="24"/>
          <w:szCs w:val="24"/>
          <w:rtl w:val="0"/>
        </w:rPr>
        <w:t xml:space="preserve">Arab-League</w:t>
      </w:r>
    </w:p>
    <w:p w:rsidR="00000000" w:rsidDel="00000000" w:rsidP="00000000" w:rsidRDefault="00000000" w:rsidRPr="00000000" w14:paraId="0000011C">
      <w:pPr>
        <w:ind w:left="0" w:firstLine="0"/>
        <w:rPr/>
      </w:pPr>
      <w:r w:rsidDel="00000000" w:rsidR="00000000" w:rsidRPr="00000000">
        <w:rPr>
          <w:rtl w:val="0"/>
        </w:rPr>
      </w:r>
    </w:p>
    <w:p w:rsidR="00000000" w:rsidDel="00000000" w:rsidP="00000000" w:rsidRDefault="00000000" w:rsidRPr="00000000" w14:paraId="0000011D">
      <w:pPr>
        <w:ind w:left="0" w:firstLine="0"/>
        <w:rPr/>
      </w:pPr>
      <w:r w:rsidDel="00000000" w:rsidR="00000000" w:rsidRPr="00000000">
        <w:rPr>
          <w:rtl w:val="0"/>
        </w:rPr>
        <w:t xml:space="preserve">Currently with the collaboration of twenty-two Arab countries, the parties to the League are the peoples of the Arab World who are determined to defend their countries from the scourges of war, establish policies on behalf of the Arab people, promote peace and security among their neighbours and allies and coordinate actions on international issues which concern the Arabs.</w:t>
      </w:r>
    </w:p>
    <w:p w:rsidR="00000000" w:rsidDel="00000000" w:rsidP="00000000" w:rsidRDefault="00000000" w:rsidRPr="00000000" w14:paraId="0000011E">
      <w:pPr>
        <w:ind w:left="0" w:firstLine="0"/>
        <w:rPr/>
      </w:pPr>
      <w:r w:rsidDel="00000000" w:rsidR="00000000" w:rsidRPr="00000000">
        <w:rPr>
          <w:rtl w:val="0"/>
        </w:rPr>
      </w:r>
    </w:p>
    <w:p w:rsidR="00000000" w:rsidDel="00000000" w:rsidP="00000000" w:rsidRDefault="00000000" w:rsidRPr="00000000" w14:paraId="0000011F">
      <w:pPr>
        <w:ind w:left="0" w:firstLine="0"/>
        <w:rPr/>
      </w:pPr>
      <w:r w:rsidDel="00000000" w:rsidR="00000000" w:rsidRPr="00000000">
        <w:rPr>
          <w:rtl w:val="0"/>
        </w:rPr>
        <w:t xml:space="preserve">Comprising</w:t>
      </w:r>
      <w:r w:rsidDel="00000000" w:rsidR="00000000" w:rsidRPr="00000000">
        <w:rPr>
          <w:rtl w:val="0"/>
        </w:rPr>
        <w:t xml:space="preserve"> a tripartite structure which includes the Council of the League of Arab States (</w:t>
      </w:r>
      <w:hyperlink r:id="rId28">
        <w:r w:rsidDel="00000000" w:rsidR="00000000" w:rsidRPr="00000000">
          <w:rPr>
            <w:color w:val="1155cc"/>
            <w:u w:val="single"/>
            <w:rtl w:val="0"/>
          </w:rPr>
          <w:t xml:space="preserve">CLAS</w:t>
        </w:r>
      </w:hyperlink>
      <w:r w:rsidDel="00000000" w:rsidR="00000000" w:rsidRPr="00000000">
        <w:rPr>
          <w:rtl w:val="0"/>
        </w:rPr>
        <w:t xml:space="preserve">) as its main decision making body, Secretariat-General of the League and Specialized Ministerial Councils are the forums which output the League. </w:t>
      </w:r>
    </w:p>
    <w:p w:rsidR="00000000" w:rsidDel="00000000" w:rsidP="00000000" w:rsidRDefault="00000000" w:rsidRPr="00000000" w14:paraId="00000120">
      <w:pPr>
        <w:ind w:left="0" w:firstLine="0"/>
        <w:rPr/>
      </w:pPr>
      <w:r w:rsidDel="00000000" w:rsidR="00000000" w:rsidRPr="00000000">
        <w:rPr>
          <w:rtl w:val="0"/>
        </w:rPr>
      </w:r>
    </w:p>
    <w:p w:rsidR="00000000" w:rsidDel="00000000" w:rsidP="00000000" w:rsidRDefault="00000000" w:rsidRPr="00000000" w14:paraId="00000121">
      <w:pPr>
        <w:ind w:left="0" w:firstLine="0"/>
        <w:rPr/>
      </w:pPr>
      <w:r w:rsidDel="00000000" w:rsidR="00000000" w:rsidRPr="00000000">
        <w:rPr>
          <w:rtl w:val="0"/>
        </w:rPr>
        <w:t xml:space="preserve">The Arab-League until now, has conducted meditative talks between nations especially for meetings concerning Israel &amp; Iran regardless of their non-membership to the Council, orchestrated the implementation of sanctions, provided monitoring on the area and supported diplomatic relations between them.</w:t>
      </w:r>
    </w:p>
    <w:p w:rsidR="00000000" w:rsidDel="00000000" w:rsidP="00000000" w:rsidRDefault="00000000" w:rsidRPr="00000000" w14:paraId="00000122">
      <w:pPr>
        <w:ind w:left="0" w:firstLine="0"/>
        <w:rPr/>
      </w:pPr>
      <w:r w:rsidDel="00000000" w:rsidR="00000000" w:rsidRPr="00000000">
        <w:rPr>
          <w:rtl w:val="0"/>
        </w:rPr>
      </w:r>
    </w:p>
    <w:p w:rsidR="00000000" w:rsidDel="00000000" w:rsidP="00000000" w:rsidRDefault="00000000" w:rsidRPr="00000000" w14:paraId="00000123">
      <w:pPr>
        <w:pStyle w:val="Heading2"/>
        <w:numPr>
          <w:ilvl w:val="1"/>
          <w:numId w:val="9"/>
        </w:numPr>
        <w:rPr>
          <w:rFonts w:ascii="Times New Roman" w:cs="Times New Roman" w:eastAsia="Times New Roman" w:hAnsi="Times New Roman"/>
        </w:rPr>
      </w:pPr>
      <w:bookmarkStart w:colFirst="0" w:colLast="0" w:name="_blu3a3pihth" w:id="29"/>
      <w:bookmarkEnd w:id="29"/>
      <w:r w:rsidDel="00000000" w:rsidR="00000000" w:rsidRPr="00000000">
        <w:rPr>
          <w:sz w:val="24"/>
          <w:szCs w:val="24"/>
          <w:rtl w:val="0"/>
        </w:rPr>
        <w:t xml:space="preserve">Middle East Weapons of Mass Destruction Free Zone Conference</w:t>
      </w:r>
    </w:p>
    <w:p w:rsidR="00000000" w:rsidDel="00000000" w:rsidP="00000000" w:rsidRDefault="00000000" w:rsidRPr="00000000" w14:paraId="00000124">
      <w:pPr>
        <w:ind w:left="0" w:firstLine="0"/>
        <w:rPr/>
      </w:pPr>
      <w:r w:rsidDel="00000000" w:rsidR="00000000" w:rsidRPr="00000000">
        <w:rPr>
          <w:rtl w:val="0"/>
        </w:rPr>
      </w:r>
    </w:p>
    <w:p w:rsidR="00000000" w:rsidDel="00000000" w:rsidP="00000000" w:rsidRDefault="00000000" w:rsidRPr="00000000" w14:paraId="00000125">
      <w:pPr>
        <w:ind w:left="0" w:firstLine="0"/>
        <w:rPr/>
      </w:pPr>
      <w:r w:rsidDel="00000000" w:rsidR="00000000" w:rsidRPr="00000000">
        <w:rPr>
          <w:rtl w:val="0"/>
        </w:rPr>
        <w:t xml:space="preserve">Moving on with the efforts of the UN, this conference aims to spread the pursuit of non-proliferation of nuclear,chemical and biological weapons particularly in the Middle East. The concept of this non-proliferative conference stems from the 70s, covering all the states in the Middle East including Israel &amp; Iran.</w:t>
      </w:r>
    </w:p>
    <w:p w:rsidR="00000000" w:rsidDel="00000000" w:rsidP="00000000" w:rsidRDefault="00000000" w:rsidRPr="00000000" w14:paraId="00000126">
      <w:pPr>
        <w:ind w:left="0" w:firstLine="0"/>
        <w:rPr/>
      </w:pPr>
      <w:r w:rsidDel="00000000" w:rsidR="00000000" w:rsidRPr="00000000">
        <w:rPr>
          <w:rtl w:val="0"/>
        </w:rPr>
      </w:r>
    </w:p>
    <w:p w:rsidR="00000000" w:rsidDel="00000000" w:rsidP="00000000" w:rsidRDefault="00000000" w:rsidRPr="00000000" w14:paraId="00000127">
      <w:pPr>
        <w:ind w:left="0" w:firstLine="0"/>
        <w:rPr/>
      </w:pPr>
      <w:r w:rsidDel="00000000" w:rsidR="00000000" w:rsidRPr="00000000">
        <w:rPr>
          <w:rtl w:val="0"/>
        </w:rPr>
        <w:t xml:space="preserve">From the 1990s to 2020s the Conference had called for several resolutions which appealed the State of Israel to join the NPT</w:t>
      </w:r>
      <w:r w:rsidDel="00000000" w:rsidR="00000000" w:rsidRPr="00000000">
        <w:rPr>
          <w:vertAlign w:val="superscript"/>
        </w:rPr>
        <w:footnoteReference w:customMarkFollows="0" w:id="9"/>
      </w:r>
      <w:r w:rsidDel="00000000" w:rsidR="00000000" w:rsidRPr="00000000">
        <w:rPr>
          <w:rtl w:val="0"/>
        </w:rPr>
        <w:t xml:space="preserve">, proposed a nuclearly disarmed Middle East model, and attempted to dissolve tensions. Through some reforms it is not impossible to revert the outcomes of the present.</w:t>
      </w:r>
    </w:p>
    <w:p w:rsidR="00000000" w:rsidDel="00000000" w:rsidP="00000000" w:rsidRDefault="00000000" w:rsidRPr="00000000" w14:paraId="00000128">
      <w:pPr>
        <w:ind w:left="0" w:firstLine="0"/>
        <w:rPr/>
      </w:pPr>
      <w:r w:rsidDel="00000000" w:rsidR="00000000" w:rsidRPr="00000000">
        <w:rPr>
          <w:rtl w:val="0"/>
        </w:rPr>
      </w:r>
    </w:p>
    <w:p w:rsidR="00000000" w:rsidDel="00000000" w:rsidP="00000000" w:rsidRDefault="00000000" w:rsidRPr="00000000" w14:paraId="00000129">
      <w:pPr>
        <w:pStyle w:val="Heading2"/>
        <w:numPr>
          <w:ilvl w:val="1"/>
          <w:numId w:val="9"/>
        </w:numPr>
        <w:rPr>
          <w:rFonts w:ascii="Times New Roman" w:cs="Times New Roman" w:eastAsia="Times New Roman" w:hAnsi="Times New Roman"/>
        </w:rPr>
      </w:pPr>
      <w:bookmarkStart w:colFirst="0" w:colLast="0" w:name="_3d87ene8g1ux" w:id="30"/>
      <w:bookmarkEnd w:id="30"/>
      <w:r w:rsidDel="00000000" w:rsidR="00000000" w:rsidRPr="00000000">
        <w:rPr>
          <w:sz w:val="24"/>
          <w:szCs w:val="24"/>
          <w:rtl w:val="0"/>
        </w:rPr>
        <w:t xml:space="preserve">United Nations Institute for Disarmament Research (UNIDIR)</w:t>
      </w:r>
    </w:p>
    <w:p w:rsidR="00000000" w:rsidDel="00000000" w:rsidP="00000000" w:rsidRDefault="00000000" w:rsidRPr="00000000" w14:paraId="0000012A">
      <w:pPr>
        <w:ind w:left="0" w:firstLine="0"/>
        <w:rPr/>
      </w:pPr>
      <w:r w:rsidDel="00000000" w:rsidR="00000000" w:rsidRPr="00000000">
        <w:rPr>
          <w:rtl w:val="0"/>
        </w:rPr>
      </w:r>
    </w:p>
    <w:p w:rsidR="00000000" w:rsidDel="00000000" w:rsidP="00000000" w:rsidRDefault="00000000" w:rsidRPr="00000000" w14:paraId="0000012B">
      <w:pPr>
        <w:ind w:left="0" w:firstLine="0"/>
        <w:rPr/>
      </w:pPr>
      <w:r w:rsidDel="00000000" w:rsidR="00000000" w:rsidRPr="00000000">
        <w:rPr>
          <w:rtl w:val="0"/>
        </w:rPr>
        <w:t xml:space="preserve">Based in Geneva,Switzerland; the United Nations for Disarmament Research (</w:t>
      </w:r>
      <w:hyperlink r:id="rId29">
        <w:r w:rsidDel="00000000" w:rsidR="00000000" w:rsidRPr="00000000">
          <w:rPr>
            <w:color w:val="1155cc"/>
            <w:u w:val="single"/>
            <w:rtl w:val="0"/>
          </w:rPr>
          <w:t xml:space="preserve">UNIDIR</w:t>
        </w:r>
      </w:hyperlink>
      <w:r w:rsidDel="00000000" w:rsidR="00000000" w:rsidRPr="00000000">
        <w:rPr>
          <w:rtl w:val="0"/>
        </w:rPr>
        <w:t xml:space="preserve">) exhibits a framework for reporting the </w:t>
      </w:r>
      <w:hyperlink r:id="rId30">
        <w:r w:rsidDel="00000000" w:rsidR="00000000" w:rsidRPr="00000000">
          <w:rPr>
            <w:color w:val="1155cc"/>
            <w:u w:val="single"/>
            <w:rtl w:val="0"/>
          </w:rPr>
          <w:t xml:space="preserve">preliminary</w:t>
        </w:r>
      </w:hyperlink>
      <w:r w:rsidDel="00000000" w:rsidR="00000000" w:rsidRPr="00000000">
        <w:rPr>
          <w:rtl w:val="0"/>
        </w:rPr>
        <w:t xml:space="preserve"> weaponry sources of Member States so that transparency could be established and trust among nations could be built.</w:t>
      </w:r>
    </w:p>
    <w:p w:rsidR="00000000" w:rsidDel="00000000" w:rsidP="00000000" w:rsidRDefault="00000000" w:rsidRPr="00000000" w14:paraId="0000012C">
      <w:pPr>
        <w:ind w:left="0" w:firstLine="0"/>
        <w:rPr/>
      </w:pPr>
      <w:r w:rsidDel="00000000" w:rsidR="00000000" w:rsidRPr="00000000">
        <w:rPr>
          <w:rtl w:val="0"/>
        </w:rPr>
      </w:r>
    </w:p>
    <w:p w:rsidR="00000000" w:rsidDel="00000000" w:rsidP="00000000" w:rsidRDefault="00000000" w:rsidRPr="00000000" w14:paraId="0000012D">
      <w:pPr>
        <w:ind w:left="0" w:firstLine="0"/>
        <w:rPr/>
      </w:pPr>
      <w:r w:rsidDel="00000000" w:rsidR="00000000" w:rsidRPr="00000000">
        <w:rPr>
          <w:rtl w:val="0"/>
        </w:rPr>
      </w:r>
    </w:p>
    <w:p w:rsidR="00000000" w:rsidDel="00000000" w:rsidP="00000000" w:rsidRDefault="00000000" w:rsidRPr="00000000" w14:paraId="0000012E">
      <w:pPr>
        <w:ind w:left="0" w:firstLine="0"/>
        <w:rPr/>
      </w:pPr>
      <w:r w:rsidDel="00000000" w:rsidR="00000000" w:rsidRPr="00000000">
        <w:rPr>
          <w:rtl w:val="0"/>
        </w:rPr>
        <w:t xml:space="preserve">While maintaining a database of integral information regarding parties’ sources and publishing such reports regarding those mentioned previously the research organization provides the General Assembly to discuss the events which may take place with respect to the legitimacy of the documentations.</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12F">
      <w:pPr>
        <w:ind w:left="0" w:firstLine="0"/>
        <w:rPr/>
      </w:pPr>
      <w:r w:rsidDel="00000000" w:rsidR="00000000" w:rsidRPr="00000000">
        <w:rPr>
          <w:rtl w:val="0"/>
        </w:rPr>
      </w:r>
    </w:p>
    <w:p w:rsidR="00000000" w:rsidDel="00000000" w:rsidP="00000000" w:rsidRDefault="00000000" w:rsidRPr="00000000" w14:paraId="00000130">
      <w:pPr>
        <w:ind w:left="0" w:firstLine="0"/>
        <w:rPr/>
      </w:pPr>
      <w:r w:rsidDel="00000000" w:rsidR="00000000" w:rsidRPr="00000000">
        <w:rPr>
          <w:rtl w:val="0"/>
        </w:rPr>
        <w:t xml:space="preserve">In spite of not being a military endorsement on conflict zones, the UNIDIR is still a crucial institute for mitigating research on the Middle Eastern conflict which may occur from the Israeli-Iranian conflict; by also supporting WMD non-proliferation, promoting confidence-establishment and regional arms control.</w:t>
      </w:r>
    </w:p>
    <w:p w:rsidR="00000000" w:rsidDel="00000000" w:rsidP="00000000" w:rsidRDefault="00000000" w:rsidRPr="00000000" w14:paraId="00000131">
      <w:pPr>
        <w:ind w:left="0" w:firstLine="0"/>
        <w:rPr/>
      </w:pPr>
      <w:r w:rsidDel="00000000" w:rsidR="00000000" w:rsidRPr="00000000">
        <w:rPr>
          <w:rtl w:val="0"/>
        </w:rPr>
      </w:r>
    </w:p>
    <w:p w:rsidR="00000000" w:rsidDel="00000000" w:rsidP="00000000" w:rsidRDefault="00000000" w:rsidRPr="00000000" w14:paraId="00000132">
      <w:pPr>
        <w:pStyle w:val="Heading2"/>
        <w:numPr>
          <w:ilvl w:val="1"/>
          <w:numId w:val="9"/>
        </w:numPr>
        <w:rPr>
          <w:rFonts w:ascii="Times New Roman" w:cs="Times New Roman" w:eastAsia="Times New Roman" w:hAnsi="Times New Roman"/>
        </w:rPr>
      </w:pPr>
      <w:bookmarkStart w:colFirst="0" w:colLast="0" w:name="_scs7cdw69qw5" w:id="31"/>
      <w:bookmarkEnd w:id="31"/>
      <w:r w:rsidDel="00000000" w:rsidR="00000000" w:rsidRPr="00000000">
        <w:rPr>
          <w:sz w:val="24"/>
          <w:szCs w:val="24"/>
          <w:rtl w:val="0"/>
        </w:rPr>
        <w:t xml:space="preserve">United Nations Office for Disarmament Affairs (UNODA)</w:t>
      </w:r>
    </w:p>
    <w:p w:rsidR="00000000" w:rsidDel="00000000" w:rsidP="00000000" w:rsidRDefault="00000000" w:rsidRPr="00000000" w14:paraId="00000133">
      <w:pPr>
        <w:ind w:left="0" w:firstLine="0"/>
        <w:rPr/>
      </w:pPr>
      <w:r w:rsidDel="00000000" w:rsidR="00000000" w:rsidRPr="00000000">
        <w:rPr>
          <w:rtl w:val="0"/>
        </w:rPr>
      </w:r>
    </w:p>
    <w:p w:rsidR="00000000" w:rsidDel="00000000" w:rsidP="00000000" w:rsidRDefault="00000000" w:rsidRPr="00000000" w14:paraId="00000134">
      <w:pPr>
        <w:ind w:left="0" w:firstLine="0"/>
        <w:rPr/>
      </w:pPr>
      <w:r w:rsidDel="00000000" w:rsidR="00000000" w:rsidRPr="00000000">
        <w:rPr>
          <w:rtl w:val="0"/>
        </w:rPr>
        <w:t xml:space="preserve">An office bound to one of the main organs of the United Nations: the Secretariat; the United Nations Office for Disarmament Affairs (</w:t>
      </w:r>
      <w:hyperlink r:id="rId31">
        <w:r w:rsidDel="00000000" w:rsidR="00000000" w:rsidRPr="00000000">
          <w:rPr>
            <w:color w:val="1155cc"/>
            <w:u w:val="single"/>
            <w:rtl w:val="0"/>
          </w:rPr>
          <w:t xml:space="preserve">UNODA</w:t>
        </w:r>
      </w:hyperlink>
      <w:r w:rsidDel="00000000" w:rsidR="00000000" w:rsidRPr="00000000">
        <w:rPr>
          <w:rtl w:val="0"/>
        </w:rPr>
        <w:t xml:space="preserve">) as it could be comprehended by its name deals in absolutes of non-proliferation matters.</w:t>
      </w:r>
    </w:p>
    <w:p w:rsidR="00000000" w:rsidDel="00000000" w:rsidP="00000000" w:rsidRDefault="00000000" w:rsidRPr="00000000" w14:paraId="00000135">
      <w:pPr>
        <w:ind w:left="0" w:firstLine="0"/>
        <w:rPr/>
      </w:pPr>
      <w:r w:rsidDel="00000000" w:rsidR="00000000" w:rsidRPr="00000000">
        <w:rPr>
          <w:rtl w:val="0"/>
        </w:rPr>
      </w:r>
    </w:p>
    <w:p w:rsidR="00000000" w:rsidDel="00000000" w:rsidP="00000000" w:rsidRDefault="00000000" w:rsidRPr="00000000" w14:paraId="00000136">
      <w:pPr>
        <w:ind w:left="0" w:firstLine="0"/>
        <w:rPr/>
      </w:pPr>
      <w:r w:rsidDel="00000000" w:rsidR="00000000" w:rsidRPr="00000000">
        <w:rPr>
          <w:rtl w:val="0"/>
        </w:rPr>
        <w:t xml:space="preserve">Mainly carried out by assistants,representatives, directors and high-representative (not by state delegations); the UNODA is capable of directly acting and taking decisions on behalf of the Secretary-General of the United Nations,currently His Excellency Antonio Guterres, by for instance drafting </w:t>
      </w:r>
      <w:r w:rsidDel="00000000" w:rsidR="00000000" w:rsidRPr="00000000">
        <w:rPr>
          <w:u w:val="single"/>
          <w:rtl w:val="0"/>
        </w:rPr>
        <w:t xml:space="preserve">conventions</w:t>
      </w:r>
      <w:r w:rsidDel="00000000" w:rsidR="00000000" w:rsidRPr="00000000">
        <w:rPr>
          <w:rtl w:val="0"/>
        </w:rPr>
        <w:t xml:space="preserve"> like any other Office of </w:t>
      </w:r>
      <w:hyperlink r:id="rId32">
        <w:r w:rsidDel="00000000" w:rsidR="00000000" w:rsidRPr="00000000">
          <w:rPr>
            <w:color w:val="1155cc"/>
            <w:u w:val="single"/>
            <w:rtl w:val="0"/>
          </w:rPr>
          <w:t xml:space="preserve">the UN-Secretariat</w:t>
        </w:r>
      </w:hyperlink>
      <w:r w:rsidDel="00000000" w:rsidR="00000000" w:rsidRPr="00000000">
        <w:rPr>
          <w:rtl w:val="0"/>
        </w:rPr>
        <w:t xml:space="preserve"> which do not have to pass through the UNSC only to get vetoed by the Permanent 5 Members (</w:t>
      </w:r>
      <w:hyperlink r:id="rId33">
        <w:r w:rsidDel="00000000" w:rsidR="00000000" w:rsidRPr="00000000">
          <w:rPr>
            <w:color w:val="1155cc"/>
            <w:u w:val="single"/>
            <w:rtl w:val="0"/>
          </w:rPr>
          <w:t xml:space="preserve">P5</w:t>
        </w:r>
      </w:hyperlink>
      <w:r w:rsidDel="00000000" w:rsidR="00000000" w:rsidRPr="00000000">
        <w:rPr>
          <w:rtl w:val="0"/>
        </w:rPr>
        <w:t xml:space="preserve">) of the Council.</w:t>
      </w:r>
    </w:p>
    <w:p w:rsidR="00000000" w:rsidDel="00000000" w:rsidP="00000000" w:rsidRDefault="00000000" w:rsidRPr="00000000" w14:paraId="00000137">
      <w:pPr>
        <w:ind w:left="0" w:firstLine="0"/>
        <w:rPr/>
      </w:pPr>
      <w:r w:rsidDel="00000000" w:rsidR="00000000" w:rsidRPr="00000000">
        <w:rPr>
          <w:rtl w:val="0"/>
        </w:rPr>
        <w:t xml:space="preserve">Furthermore the Office for Disarmament Affairs</w:t>
      </w:r>
      <w:r w:rsidDel="00000000" w:rsidR="00000000" w:rsidRPr="00000000">
        <w:rPr>
          <w:vertAlign w:val="superscript"/>
        </w:rPr>
        <w:footnoteReference w:customMarkFollows="0" w:id="11"/>
      </w:r>
      <w:r w:rsidDel="00000000" w:rsidR="00000000" w:rsidRPr="00000000">
        <w:rPr>
          <w:rtl w:val="0"/>
        </w:rPr>
        <w:t xml:space="preserve"> is empowered to advise the SG,GA and the Security Council of the UN for matters concerning disarming, facilitating negotiations among Member States, mitigating executive measures on behalf of the UN-Secretariat,conducting diplomatic operations and so on.</w:t>
      </w:r>
    </w:p>
    <w:p w:rsidR="00000000" w:rsidDel="00000000" w:rsidP="00000000" w:rsidRDefault="00000000" w:rsidRPr="00000000" w14:paraId="00000138">
      <w:pPr>
        <w:ind w:left="0" w:firstLine="0"/>
        <w:rPr/>
      </w:pPr>
      <w:r w:rsidDel="00000000" w:rsidR="00000000" w:rsidRPr="00000000">
        <w:rPr>
          <w:rtl w:val="0"/>
        </w:rPr>
      </w:r>
    </w:p>
    <w:p w:rsidR="00000000" w:rsidDel="00000000" w:rsidP="00000000" w:rsidRDefault="00000000" w:rsidRPr="00000000" w14:paraId="00000139">
      <w:pPr>
        <w:ind w:left="0" w:firstLine="0"/>
        <w:rPr/>
      </w:pPr>
      <w:r w:rsidDel="00000000" w:rsidR="00000000" w:rsidRPr="00000000">
        <w:rPr>
          <w:rtl w:val="0"/>
        </w:rPr>
        <w:t xml:space="preserve">Throughout its governance the United Nations Office for Disarmament Affairs strived to resolve the Israeli-Iranian issue by; mitigating documentation on non-proliferation, transparency on military transactions, and regional stability. </w:t>
      </w:r>
    </w:p>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ind w:left="0" w:firstLine="0"/>
        <w:rPr/>
      </w:pPr>
      <w:r w:rsidDel="00000000" w:rsidR="00000000" w:rsidRPr="00000000">
        <w:rPr>
          <w:rtl w:val="0"/>
        </w:rPr>
        <w:t xml:space="preserve">All that by not imposing repercussions, nonetheless leaving the final decision to Member States of the Organization. It poses an absolute importance on not retaining negligence upon the mandate of the UNODA.</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13C">
      <w:pPr>
        <w:ind w:left="0" w:firstLine="0"/>
        <w:rPr/>
      </w:pPr>
      <w:r w:rsidDel="00000000" w:rsidR="00000000" w:rsidRPr="00000000">
        <w:rPr>
          <w:rtl w:val="0"/>
        </w:rPr>
      </w:r>
    </w:p>
    <w:p w:rsidR="00000000" w:rsidDel="00000000" w:rsidP="00000000" w:rsidRDefault="00000000" w:rsidRPr="00000000" w14:paraId="0000013D">
      <w:pPr>
        <w:pStyle w:val="Heading2"/>
        <w:numPr>
          <w:ilvl w:val="1"/>
          <w:numId w:val="9"/>
        </w:numPr>
        <w:rPr>
          <w:rFonts w:ascii="Times New Roman" w:cs="Times New Roman" w:eastAsia="Times New Roman" w:hAnsi="Times New Roman"/>
        </w:rPr>
      </w:pPr>
      <w:bookmarkStart w:colFirst="0" w:colLast="0" w:name="_bv44dotrp4zw" w:id="32"/>
      <w:bookmarkEnd w:id="32"/>
      <w:r w:rsidDel="00000000" w:rsidR="00000000" w:rsidRPr="00000000">
        <w:rPr>
          <w:sz w:val="24"/>
          <w:szCs w:val="24"/>
          <w:rtl w:val="0"/>
        </w:rPr>
        <w:t xml:space="preserve">Preparatory Commission for the Comprehensive Nuclear-Test-Ban Treaty Organization (CTBTO Preparatory Commission)</w:t>
      </w:r>
    </w:p>
    <w:p w:rsidR="00000000" w:rsidDel="00000000" w:rsidP="00000000" w:rsidRDefault="00000000" w:rsidRPr="00000000" w14:paraId="0000013E">
      <w:pPr>
        <w:ind w:left="0" w:firstLine="0"/>
        <w:rPr/>
      </w:pPr>
      <w:r w:rsidDel="00000000" w:rsidR="00000000" w:rsidRPr="00000000">
        <w:rPr>
          <w:rtl w:val="0"/>
        </w:rPr>
      </w:r>
    </w:p>
    <w:p w:rsidR="00000000" w:rsidDel="00000000" w:rsidP="00000000" w:rsidRDefault="00000000" w:rsidRPr="00000000" w14:paraId="0000013F">
      <w:pPr>
        <w:ind w:left="0" w:firstLine="0"/>
        <w:rPr/>
      </w:pPr>
      <w:r w:rsidDel="00000000" w:rsidR="00000000" w:rsidRPr="00000000">
        <w:rPr>
          <w:rtl w:val="0"/>
        </w:rPr>
        <w:t xml:space="preserve">Based on the Comprehensive-Nuclear-Test-Ban-Treaty, </w:t>
      </w:r>
      <w:hyperlink r:id="rId34">
        <w:r w:rsidDel="00000000" w:rsidR="00000000" w:rsidRPr="00000000">
          <w:rPr>
            <w:color w:val="1155cc"/>
            <w:u w:val="single"/>
            <w:rtl w:val="0"/>
          </w:rPr>
          <w:t xml:space="preserve">the CTBTO Preparatory Commission</w:t>
        </w:r>
      </w:hyperlink>
      <w:r w:rsidDel="00000000" w:rsidR="00000000" w:rsidRPr="00000000">
        <w:rPr>
          <w:rtl w:val="0"/>
        </w:rPr>
        <w:t xml:space="preserve"> dedicated itself for the implementation of the Treaty it was based on.Though it has not functioned since it requires signatures of fourty-four states including the US,Pakistan,Democratic People’s Republic of Korea (DPRK),PRC,Iran,Israel and India ; when mobilized this Commission could be the answer to the agenda.</w:t>
      </w:r>
    </w:p>
    <w:p w:rsidR="00000000" w:rsidDel="00000000" w:rsidP="00000000" w:rsidRDefault="00000000" w:rsidRPr="00000000" w14:paraId="00000140">
      <w:pPr>
        <w:ind w:left="0" w:firstLine="0"/>
        <w:rPr/>
      </w:pPr>
      <w:r w:rsidDel="00000000" w:rsidR="00000000" w:rsidRPr="00000000">
        <w:rPr>
          <w:rtl w:val="0"/>
        </w:rPr>
      </w:r>
    </w:p>
    <w:p w:rsidR="00000000" w:rsidDel="00000000" w:rsidP="00000000" w:rsidRDefault="00000000" w:rsidRPr="00000000" w14:paraId="00000141">
      <w:pPr>
        <w:ind w:left="0" w:firstLine="0"/>
        <w:rPr/>
      </w:pPr>
      <w:r w:rsidDel="00000000" w:rsidR="00000000" w:rsidRPr="00000000">
        <w:rPr>
          <w:rtl w:val="0"/>
        </w:rPr>
        <w:t xml:space="preserve">The initial purpose of the Commission is to prosper and execute the International Monitoring System (</w:t>
      </w:r>
      <w:hyperlink r:id="rId35">
        <w:r w:rsidDel="00000000" w:rsidR="00000000" w:rsidRPr="00000000">
          <w:rPr>
            <w:color w:val="1155cc"/>
            <w:u w:val="single"/>
            <w:rtl w:val="0"/>
          </w:rPr>
          <w:t xml:space="preserve">IMS</w:t>
        </w:r>
      </w:hyperlink>
      <w:r w:rsidDel="00000000" w:rsidR="00000000" w:rsidRPr="00000000">
        <w:rPr>
          <w:rtl w:val="0"/>
        </w:rPr>
        <w:t xml:space="preserve">),work in diplomatic relations to urge both Israel &amp; Iran to join the CTBTO and orchestrate on-site inspections.</w:t>
      </w:r>
    </w:p>
    <w:p w:rsidR="00000000" w:rsidDel="00000000" w:rsidP="00000000" w:rsidRDefault="00000000" w:rsidRPr="00000000" w14:paraId="00000142">
      <w:pPr>
        <w:ind w:left="0" w:firstLine="0"/>
        <w:rPr/>
      </w:pPr>
      <w:r w:rsidDel="00000000" w:rsidR="00000000" w:rsidRPr="00000000">
        <w:rPr>
          <w:rtl w:val="0"/>
        </w:rPr>
      </w:r>
    </w:p>
    <w:p w:rsidR="00000000" w:rsidDel="00000000" w:rsidP="00000000" w:rsidRDefault="00000000" w:rsidRPr="00000000" w14:paraId="00000143">
      <w:pPr>
        <w:ind w:left="0" w:firstLine="0"/>
        <w:rPr/>
      </w:pPr>
      <w:r w:rsidDel="00000000" w:rsidR="00000000" w:rsidRPr="00000000">
        <w:rPr>
          <w:rtl w:val="0"/>
        </w:rPr>
        <w:t xml:space="preserve">As for its current directives and context upon the Israeli-Iranian conflict, the Commission has a multitude of stations competent to detect any nuclear test commissioned by the governments in the Middle Eastern Zone. Therefore with such an institute the General Assembly will be thoroughly informed regarding the events that take place in order to conclude the dilemmas.</w:t>
      </w:r>
    </w:p>
    <w:p w:rsidR="00000000" w:rsidDel="00000000" w:rsidP="00000000" w:rsidRDefault="00000000" w:rsidRPr="00000000" w14:paraId="00000144">
      <w:pPr>
        <w:ind w:left="0" w:firstLine="0"/>
        <w:rPr/>
      </w:pPr>
      <w:r w:rsidDel="00000000" w:rsidR="00000000" w:rsidRPr="00000000">
        <w:rPr>
          <w:rtl w:val="0"/>
        </w:rPr>
      </w:r>
    </w:p>
    <w:p w:rsidR="00000000" w:rsidDel="00000000" w:rsidP="00000000" w:rsidRDefault="00000000" w:rsidRPr="00000000" w14:paraId="00000145">
      <w:pPr>
        <w:pStyle w:val="Heading2"/>
        <w:numPr>
          <w:ilvl w:val="1"/>
          <w:numId w:val="9"/>
        </w:numPr>
        <w:rPr>
          <w:rFonts w:ascii="Times New Roman" w:cs="Times New Roman" w:eastAsia="Times New Roman" w:hAnsi="Times New Roman"/>
        </w:rPr>
      </w:pPr>
      <w:bookmarkStart w:colFirst="0" w:colLast="0" w:name="_kf0o2p8mu0hi" w:id="33"/>
      <w:bookmarkEnd w:id="33"/>
      <w:r w:rsidDel="00000000" w:rsidR="00000000" w:rsidRPr="00000000">
        <w:rPr>
          <w:sz w:val="24"/>
          <w:szCs w:val="24"/>
          <w:rtl w:val="0"/>
        </w:rPr>
        <w:t xml:space="preserve">Major UN-Led Coalitions</w:t>
      </w:r>
      <w:r w:rsidDel="00000000" w:rsidR="00000000" w:rsidRPr="00000000">
        <w:rPr>
          <w:rtl w:val="0"/>
        </w:rPr>
      </w:r>
    </w:p>
    <w:p w:rsidR="00000000" w:rsidDel="00000000" w:rsidP="00000000" w:rsidRDefault="00000000" w:rsidRPr="00000000" w14:paraId="00000146">
      <w:pPr>
        <w:ind w:left="0" w:firstLine="0"/>
        <w:rPr/>
      </w:pPr>
      <w:r w:rsidDel="00000000" w:rsidR="00000000" w:rsidRPr="00000000">
        <w:rPr>
          <w:rtl w:val="0"/>
        </w:rPr>
      </w:r>
    </w:p>
    <w:p w:rsidR="00000000" w:rsidDel="00000000" w:rsidP="00000000" w:rsidRDefault="00000000" w:rsidRPr="00000000" w14:paraId="00000147">
      <w:pPr>
        <w:pStyle w:val="Heading3"/>
        <w:numPr>
          <w:ilvl w:val="2"/>
          <w:numId w:val="9"/>
        </w:numPr>
      </w:pPr>
      <w:bookmarkStart w:colFirst="0" w:colLast="0" w:name="_ikwu5fpe5esk" w:id="34"/>
      <w:bookmarkEnd w:id="34"/>
      <w:r w:rsidDel="00000000" w:rsidR="00000000" w:rsidRPr="00000000">
        <w:rPr>
          <w:rtl w:val="0"/>
        </w:rPr>
        <w:t xml:space="preserve">Peacebuilding Commission (UNPBC)</w:t>
      </w:r>
    </w:p>
    <w:p w:rsidR="00000000" w:rsidDel="00000000" w:rsidP="00000000" w:rsidRDefault="00000000" w:rsidRPr="00000000" w14:paraId="00000148">
      <w:pPr>
        <w:ind w:left="0" w:firstLine="0"/>
        <w:rPr/>
      </w:pP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tl w:val="0"/>
        </w:rPr>
        <w:t xml:space="preserve">The United Nations Peacebuilding Commission (</w:t>
      </w:r>
      <w:hyperlink r:id="rId36">
        <w:r w:rsidDel="00000000" w:rsidR="00000000" w:rsidRPr="00000000">
          <w:rPr>
            <w:color w:val="1155cc"/>
            <w:u w:val="single"/>
            <w:rtl w:val="0"/>
          </w:rPr>
          <w:t xml:space="preserve">UNPBC</w:t>
        </w:r>
      </w:hyperlink>
      <w:r w:rsidDel="00000000" w:rsidR="00000000" w:rsidRPr="00000000">
        <w:rPr>
          <w:rtl w:val="0"/>
        </w:rPr>
        <w:t xml:space="preserve">) is the primary forum on sustaining diplomatic relations among nations,eradicating retaliatory non-confidence between the Member States and supporting countries who emerge from post-conflict affairs.</w:t>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ind w:left="0" w:firstLine="0"/>
        <w:rPr/>
      </w:pPr>
      <w:r w:rsidDel="00000000" w:rsidR="00000000" w:rsidRPr="00000000">
        <w:rPr>
          <w:rtl w:val="0"/>
        </w:rPr>
        <w:t xml:space="preserve">What is more is that the UNPBC</w:t>
      </w:r>
      <w:r w:rsidDel="00000000" w:rsidR="00000000" w:rsidRPr="00000000">
        <w:rPr>
          <w:vertAlign w:val="superscript"/>
        </w:rPr>
        <w:footnoteReference w:customMarkFollows="0" w:id="13"/>
      </w:r>
      <w:r w:rsidDel="00000000" w:rsidR="00000000" w:rsidRPr="00000000">
        <w:rPr>
          <w:rtl w:val="0"/>
        </w:rPr>
        <w:t xml:space="preserve"> further aids nations in crisis scenarios via monetary funding,logistic support,post-conflict reconstructions by working in close collaboration with the United Nations Peacebuilding Fund (</w:t>
      </w:r>
      <w:hyperlink r:id="rId37">
        <w:r w:rsidDel="00000000" w:rsidR="00000000" w:rsidRPr="00000000">
          <w:rPr>
            <w:color w:val="1155cc"/>
            <w:u w:val="single"/>
            <w:rtl w:val="0"/>
          </w:rPr>
          <w:t xml:space="preserve">UNPF</w:t>
        </w:r>
      </w:hyperlink>
      <w:r w:rsidDel="00000000" w:rsidR="00000000" w:rsidRPr="00000000">
        <w:rPr>
          <w:rtl w:val="0"/>
        </w:rPr>
        <w:t xml:space="preserve">)</w:t>
      </w:r>
    </w:p>
    <w:p w:rsidR="00000000" w:rsidDel="00000000" w:rsidP="00000000" w:rsidRDefault="00000000" w:rsidRPr="00000000" w14:paraId="0000014C">
      <w:pPr>
        <w:ind w:left="0" w:firstLine="0"/>
        <w:rPr/>
      </w:pPr>
      <w:r w:rsidDel="00000000" w:rsidR="00000000" w:rsidRPr="00000000">
        <w:rPr>
          <w:rtl w:val="0"/>
        </w:rPr>
        <w:t xml:space="preserve">On the grounds </w:t>
      </w:r>
      <w:r w:rsidDel="00000000" w:rsidR="00000000" w:rsidRPr="00000000">
        <w:rPr>
          <w:rtl w:val="0"/>
        </w:rPr>
        <w:t xml:space="preserve">of the political basis not</w:t>
      </w:r>
      <w:r w:rsidDel="00000000" w:rsidR="00000000" w:rsidRPr="00000000">
        <w:rPr>
          <w:rtl w:val="0"/>
        </w:rPr>
        <w:t xml:space="preserve"> allowing the UNPBC to engage in pre-conflicts, the Commission is a key forum on aiding those who are recovering from catastrophes by sharing methods for Member States to sustain order. </w:t>
      </w:r>
    </w:p>
    <w:p w:rsidR="00000000" w:rsidDel="00000000" w:rsidP="00000000" w:rsidRDefault="00000000" w:rsidRPr="00000000" w14:paraId="0000014D">
      <w:pPr>
        <w:ind w:left="0" w:firstLine="0"/>
        <w:rPr/>
      </w:pPr>
      <w:r w:rsidDel="00000000" w:rsidR="00000000" w:rsidRPr="00000000">
        <w:rPr>
          <w:rtl w:val="0"/>
        </w:rPr>
      </w:r>
    </w:p>
    <w:p w:rsidR="00000000" w:rsidDel="00000000" w:rsidP="00000000" w:rsidRDefault="00000000" w:rsidRPr="00000000" w14:paraId="0000014E">
      <w:pPr>
        <w:pStyle w:val="Heading3"/>
        <w:numPr>
          <w:ilvl w:val="2"/>
          <w:numId w:val="9"/>
        </w:numPr>
      </w:pPr>
      <w:bookmarkStart w:colFirst="0" w:colLast="0" w:name="_cem90apieehx" w:id="35"/>
      <w:bookmarkEnd w:id="35"/>
      <w:r w:rsidDel="00000000" w:rsidR="00000000" w:rsidRPr="00000000">
        <w:rPr>
          <w:rtl w:val="0"/>
        </w:rPr>
        <w:t xml:space="preserve">Department of Peace Operations (UNDPO)</w:t>
      </w:r>
    </w:p>
    <w:p w:rsidR="00000000" w:rsidDel="00000000" w:rsidP="00000000" w:rsidRDefault="00000000" w:rsidRPr="00000000" w14:paraId="0000014F">
      <w:pPr>
        <w:ind w:left="0" w:firstLine="0"/>
        <w:rPr/>
      </w:pPr>
      <w:r w:rsidDel="00000000" w:rsidR="00000000" w:rsidRPr="00000000">
        <w:rPr>
          <w:rtl w:val="0"/>
        </w:rPr>
      </w:r>
    </w:p>
    <w:p w:rsidR="00000000" w:rsidDel="00000000" w:rsidP="00000000" w:rsidRDefault="00000000" w:rsidRPr="00000000" w14:paraId="00000150">
      <w:pPr>
        <w:ind w:left="0" w:firstLine="0"/>
        <w:rPr/>
      </w:pPr>
      <w:r w:rsidDel="00000000" w:rsidR="00000000" w:rsidRPr="00000000">
        <w:rPr>
          <w:rtl w:val="0"/>
        </w:rPr>
        <w:t xml:space="preserve">Unlike the UNPBC the United Nations Department of Peace Operations (</w:t>
      </w:r>
      <w:hyperlink r:id="rId38">
        <w:r w:rsidDel="00000000" w:rsidR="00000000" w:rsidRPr="00000000">
          <w:rPr>
            <w:color w:val="1155cc"/>
            <w:u w:val="single"/>
            <w:rtl w:val="0"/>
          </w:rPr>
          <w:t xml:space="preserve">UNDPO</w:t>
        </w:r>
      </w:hyperlink>
      <w:r w:rsidDel="00000000" w:rsidR="00000000" w:rsidRPr="00000000">
        <w:rPr>
          <w:rtl w:val="0"/>
        </w:rPr>
        <w:t xml:space="preserve">) carries out peacekeeping operations which is the successor of the United Nations Department of Peacekeeping Operations (</w:t>
      </w:r>
      <w:hyperlink r:id="rId39">
        <w:r w:rsidDel="00000000" w:rsidR="00000000" w:rsidRPr="00000000">
          <w:rPr>
            <w:color w:val="1155cc"/>
            <w:u w:val="single"/>
            <w:rtl w:val="0"/>
          </w:rPr>
          <w:t xml:space="preserve">UNDPKO</w:t>
        </w:r>
      </w:hyperlink>
      <w:r w:rsidDel="00000000" w:rsidR="00000000" w:rsidRPr="00000000">
        <w:rPr>
          <w:rtl w:val="0"/>
        </w:rPr>
        <w:t xml:space="preserve">).</w:t>
      </w:r>
    </w:p>
    <w:p w:rsidR="00000000" w:rsidDel="00000000" w:rsidP="00000000" w:rsidRDefault="00000000" w:rsidRPr="00000000" w14:paraId="00000151">
      <w:pPr>
        <w:ind w:left="0" w:firstLine="0"/>
        <w:rPr/>
      </w:pPr>
      <w:r w:rsidDel="00000000" w:rsidR="00000000" w:rsidRPr="00000000">
        <w:rPr>
          <w:rtl w:val="0"/>
        </w:rPr>
      </w:r>
    </w:p>
    <w:p w:rsidR="00000000" w:rsidDel="00000000" w:rsidP="00000000" w:rsidRDefault="00000000" w:rsidRPr="00000000" w14:paraId="00000152">
      <w:pPr>
        <w:ind w:left="0" w:firstLine="0"/>
        <w:rPr/>
      </w:pPr>
      <w:r w:rsidDel="00000000" w:rsidR="00000000" w:rsidRPr="00000000">
        <w:rPr>
          <w:rtl w:val="0"/>
        </w:rPr>
        <w:t xml:space="preserve">The most common perception regarding the functioning of the UN is that some surmise that the Organization currently has an army. Needless to say that it is wrong. The UN Peacekeepers who operate missions on retaining stability in conflict regions by directly implementing the pursuits of the United Nations Security Council.The </w:t>
      </w:r>
      <w:r w:rsidDel="00000000" w:rsidR="00000000" w:rsidRPr="00000000">
        <w:rPr>
          <w:rtl w:val="0"/>
        </w:rPr>
        <w:t xml:space="preserve">UNDPO</w:t>
      </w:r>
      <w:r w:rsidDel="00000000" w:rsidR="00000000" w:rsidRPr="00000000">
        <w:rPr>
          <w:rtl w:val="0"/>
        </w:rPr>
        <w:t xml:space="preserve"> also receives veteran-force support from Member States’ police &amp; military staff. Differs from the UNDPKO with its agility on responding to crises, pursues greater cooperation with the UNPBC</w:t>
      </w:r>
      <w:r w:rsidDel="00000000" w:rsidR="00000000" w:rsidRPr="00000000">
        <w:rPr>
          <w:vertAlign w:val="superscript"/>
        </w:rPr>
        <w:footnoteReference w:customMarkFollows="0" w:id="14"/>
      </w:r>
      <w:r w:rsidDel="00000000" w:rsidR="00000000" w:rsidRPr="00000000">
        <w:rPr>
          <w:rtl w:val="0"/>
        </w:rPr>
        <w:t xml:space="preserve"> and the United Nations Department of Political and Peacebuilding Affairs (</w:t>
      </w:r>
      <w:hyperlink r:id="rId40">
        <w:r w:rsidDel="00000000" w:rsidR="00000000" w:rsidRPr="00000000">
          <w:rPr>
            <w:color w:val="1155cc"/>
            <w:u w:val="single"/>
            <w:rtl w:val="0"/>
          </w:rPr>
          <w:t xml:space="preserve">UNDPPA</w:t>
        </w:r>
      </w:hyperlink>
      <w:r w:rsidDel="00000000" w:rsidR="00000000" w:rsidRPr="00000000">
        <w:rPr>
          <w:rtl w:val="0"/>
        </w:rPr>
        <w:t xml:space="preserve">).</w:t>
      </w:r>
    </w:p>
    <w:p w:rsidR="00000000" w:rsidDel="00000000" w:rsidP="00000000" w:rsidRDefault="00000000" w:rsidRPr="00000000" w14:paraId="00000153">
      <w:pPr>
        <w:ind w:left="0" w:firstLine="0"/>
        <w:rPr/>
      </w:pPr>
      <w:r w:rsidDel="00000000" w:rsidR="00000000" w:rsidRPr="00000000">
        <w:rPr>
          <w:rtl w:val="0"/>
        </w:rPr>
      </w:r>
    </w:p>
    <w:p w:rsidR="00000000" w:rsidDel="00000000" w:rsidP="00000000" w:rsidRDefault="00000000" w:rsidRPr="00000000" w14:paraId="00000154">
      <w:pPr>
        <w:ind w:left="0" w:firstLine="0"/>
        <w:rPr/>
      </w:pPr>
      <w:r w:rsidDel="00000000" w:rsidR="00000000" w:rsidRPr="00000000">
        <w:rPr>
          <w:rtl w:val="0"/>
        </w:rPr>
        <w:t xml:space="preserve">Alongside its sub-bodies, the </w:t>
      </w:r>
      <w:r w:rsidDel="00000000" w:rsidR="00000000" w:rsidRPr="00000000">
        <w:rPr>
          <w:rtl w:val="0"/>
        </w:rPr>
        <w:t xml:space="preserve">UNDPO</w:t>
      </w:r>
      <w:r w:rsidDel="00000000" w:rsidR="00000000" w:rsidRPr="00000000">
        <w:rPr>
          <w:rtl w:val="0"/>
        </w:rPr>
        <w:t xml:space="preserve"> had not directly barged into Israel nor Iran as means of its peacekeeping operations; but rather, it helped maintain the ceasefire output and provide observation on the region for the sustainment of stability.</w:t>
      </w:r>
    </w:p>
    <w:p w:rsidR="00000000" w:rsidDel="00000000" w:rsidP="00000000" w:rsidRDefault="00000000" w:rsidRPr="00000000" w14:paraId="00000155">
      <w:pPr>
        <w:ind w:left="0" w:firstLine="0"/>
        <w:rPr/>
      </w:pPr>
      <w:r w:rsidDel="00000000" w:rsidR="00000000" w:rsidRPr="00000000">
        <w:rPr>
          <w:rtl w:val="0"/>
        </w:rPr>
      </w:r>
    </w:p>
    <w:p w:rsidR="00000000" w:rsidDel="00000000" w:rsidP="00000000" w:rsidRDefault="00000000" w:rsidRPr="00000000" w14:paraId="00000156">
      <w:pPr>
        <w:pStyle w:val="Heading3"/>
        <w:numPr>
          <w:ilvl w:val="2"/>
          <w:numId w:val="9"/>
        </w:numPr>
      </w:pPr>
      <w:bookmarkStart w:colFirst="0" w:colLast="0" w:name="_6yxkxxjp98fd" w:id="36"/>
      <w:bookmarkEnd w:id="36"/>
      <w:r w:rsidDel="00000000" w:rsidR="00000000" w:rsidRPr="00000000">
        <w:rPr>
          <w:rtl w:val="0"/>
        </w:rPr>
        <w:t xml:space="preserve">Department of Safety and Security (UNDSS)</w:t>
      </w:r>
    </w:p>
    <w:p w:rsidR="00000000" w:rsidDel="00000000" w:rsidP="00000000" w:rsidRDefault="00000000" w:rsidRPr="00000000" w14:paraId="00000157">
      <w:pPr>
        <w:ind w:left="0" w:firstLine="0"/>
        <w:rPr/>
      </w:pPr>
      <w:r w:rsidDel="00000000" w:rsidR="00000000" w:rsidRPr="00000000">
        <w:rPr>
          <w:rtl w:val="0"/>
        </w:rPr>
      </w:r>
    </w:p>
    <w:p w:rsidR="00000000" w:rsidDel="00000000" w:rsidP="00000000" w:rsidRDefault="00000000" w:rsidRPr="00000000" w14:paraId="00000158">
      <w:pPr>
        <w:ind w:left="0" w:firstLine="0"/>
        <w:rPr/>
      </w:pPr>
      <w:r w:rsidDel="00000000" w:rsidR="00000000" w:rsidRPr="00000000">
        <w:rPr>
          <w:rtl w:val="0"/>
        </w:rPr>
        <w:t xml:space="preserve">A department which’s mandate is to establish a sustained ambience of peace and security, the United Nation Department of Safety and Security (</w:t>
      </w:r>
      <w:hyperlink r:id="rId41">
        <w:r w:rsidDel="00000000" w:rsidR="00000000" w:rsidRPr="00000000">
          <w:rPr>
            <w:color w:val="1155cc"/>
            <w:u w:val="single"/>
            <w:rtl w:val="0"/>
          </w:rPr>
          <w:t xml:space="preserve">UNDSS</w:t>
        </w:r>
      </w:hyperlink>
      <w:r w:rsidDel="00000000" w:rsidR="00000000" w:rsidRPr="00000000">
        <w:rPr>
          <w:rtl w:val="0"/>
        </w:rPr>
        <w:t xml:space="preserve">) conducts projects on training UN personnel on such matters, coordinates evacuation plans, saves those who suffer from ongoing conflicts. In the contemporary period of time, the UNDSS had not interfered with the agenda item, however if anything dwells beyond tensions, the Department will not hesitate to do so.</w:t>
      </w:r>
    </w:p>
    <w:p w:rsidR="00000000" w:rsidDel="00000000" w:rsidP="00000000" w:rsidRDefault="00000000" w:rsidRPr="00000000" w14:paraId="00000159">
      <w:pPr>
        <w:pStyle w:val="Heading1"/>
        <w:numPr>
          <w:ilvl w:val="0"/>
          <w:numId w:val="9"/>
        </w:numPr>
        <w:ind w:left="720" w:hanging="360"/>
        <w:rPr>
          <w:sz w:val="28"/>
          <w:szCs w:val="28"/>
        </w:rPr>
      </w:pPr>
      <w:bookmarkStart w:colFirst="0" w:colLast="0" w:name="_1putg12lr979" w:id="37"/>
      <w:bookmarkEnd w:id="37"/>
      <w:r w:rsidDel="00000000" w:rsidR="00000000" w:rsidRPr="00000000">
        <w:rPr>
          <w:sz w:val="28"/>
          <w:szCs w:val="28"/>
          <w:rtl w:val="0"/>
        </w:rPr>
        <w:t xml:space="preserve">Preceding Documents Regarding the Matter</w:t>
      </w:r>
    </w:p>
    <w:p w:rsidR="00000000" w:rsidDel="00000000" w:rsidP="00000000" w:rsidRDefault="00000000" w:rsidRPr="00000000" w14:paraId="0000015A">
      <w:pPr>
        <w:ind w:left="0" w:firstLine="0"/>
        <w:rPr/>
      </w:pPr>
      <w:r w:rsidDel="00000000" w:rsidR="00000000" w:rsidRPr="00000000">
        <w:rPr>
          <w:rtl w:val="0"/>
        </w:rPr>
      </w:r>
    </w:p>
    <w:p w:rsidR="00000000" w:rsidDel="00000000" w:rsidP="00000000" w:rsidRDefault="00000000" w:rsidRPr="00000000" w14:paraId="0000015B">
      <w:pPr>
        <w:pStyle w:val="Heading2"/>
        <w:numPr>
          <w:ilvl w:val="1"/>
          <w:numId w:val="9"/>
        </w:numPr>
        <w:rPr>
          <w:rFonts w:ascii="Times New Roman" w:cs="Times New Roman" w:eastAsia="Times New Roman" w:hAnsi="Times New Roman"/>
        </w:rPr>
      </w:pPr>
      <w:bookmarkStart w:colFirst="0" w:colLast="0" w:name="_o65hkbyta84x" w:id="38"/>
      <w:bookmarkEnd w:id="38"/>
      <w:r w:rsidDel="00000000" w:rsidR="00000000" w:rsidRPr="00000000">
        <w:rPr>
          <w:sz w:val="24"/>
          <w:szCs w:val="24"/>
          <w:rtl w:val="0"/>
        </w:rPr>
        <w:t xml:space="preserve">Treaty on the Non-Proliferation of Nuclear Weapons (NPT) (1968)</w:t>
      </w:r>
    </w:p>
    <w:p w:rsidR="00000000" w:rsidDel="00000000" w:rsidP="00000000" w:rsidRDefault="00000000" w:rsidRPr="00000000" w14:paraId="0000015C">
      <w:pPr>
        <w:ind w:left="0" w:firstLine="0"/>
        <w:rPr/>
      </w:pPr>
      <w:r w:rsidDel="00000000" w:rsidR="00000000" w:rsidRPr="00000000">
        <w:rPr>
          <w:rtl w:val="0"/>
        </w:rPr>
      </w:r>
    </w:p>
    <w:p w:rsidR="00000000" w:rsidDel="00000000" w:rsidP="00000000" w:rsidRDefault="00000000" w:rsidRPr="00000000" w14:paraId="0000015D">
      <w:pPr>
        <w:ind w:left="0" w:firstLine="0"/>
        <w:rPr/>
      </w:pPr>
      <w:r w:rsidDel="00000000" w:rsidR="00000000" w:rsidRPr="00000000">
        <w:rPr>
          <w:rtl w:val="0"/>
        </w:rPr>
        <w:t xml:space="preserve">As one of the most pervasively ratified treaty in the world, the Treaty on the Non-Proliferation of Nuclear Weapons/Non-Proliferation Treaty (</w:t>
      </w:r>
      <w:hyperlink r:id="rId42">
        <w:r w:rsidDel="00000000" w:rsidR="00000000" w:rsidRPr="00000000">
          <w:rPr>
            <w:color w:val="1155cc"/>
            <w:u w:val="single"/>
            <w:rtl w:val="0"/>
          </w:rPr>
          <w:t xml:space="preserve">NPT</w:t>
        </w:r>
      </w:hyperlink>
      <w:r w:rsidDel="00000000" w:rsidR="00000000" w:rsidRPr="00000000">
        <w:rPr>
          <w:rtl w:val="0"/>
        </w:rPr>
        <w:t xml:space="preserve">) serves as an indefinite documentation of 191 Member States’ will on restricting the manufacturing and experimentation of such WMDs.</w:t>
      </w:r>
    </w:p>
    <w:p w:rsidR="00000000" w:rsidDel="00000000" w:rsidP="00000000" w:rsidRDefault="00000000" w:rsidRPr="00000000" w14:paraId="0000015E">
      <w:pPr>
        <w:ind w:left="0" w:firstLine="0"/>
        <w:rPr/>
      </w:pPr>
      <w:r w:rsidDel="00000000" w:rsidR="00000000" w:rsidRPr="00000000">
        <w:rPr>
          <w:rtl w:val="0"/>
        </w:rPr>
      </w:r>
    </w:p>
    <w:p w:rsidR="00000000" w:rsidDel="00000000" w:rsidP="00000000" w:rsidRDefault="00000000" w:rsidRPr="00000000" w14:paraId="0000015F">
      <w:pPr>
        <w:ind w:left="0" w:firstLine="0"/>
        <w:rPr/>
      </w:pPr>
      <w:r w:rsidDel="00000000" w:rsidR="00000000" w:rsidRPr="00000000">
        <w:rPr>
          <w:rtl w:val="0"/>
        </w:rPr>
        <w:t xml:space="preserve">Particularly the P5 States of the UNSC have agreed not to undertake the businesses of any kind of nuclear weaponry transferrence. Furthermore the NPT’s pursuit urges all the party states to dedicate themselves in order to negotiate forth to eventual nuclear disarmament. </w:t>
      </w:r>
    </w:p>
    <w:p w:rsidR="00000000" w:rsidDel="00000000" w:rsidP="00000000" w:rsidRDefault="00000000" w:rsidRPr="00000000" w14:paraId="00000160">
      <w:pPr>
        <w:ind w:left="0" w:firstLine="0"/>
        <w:rPr/>
      </w:pPr>
      <w:r w:rsidDel="00000000" w:rsidR="00000000" w:rsidRPr="00000000">
        <w:rPr>
          <w:rtl w:val="0"/>
        </w:rPr>
      </w:r>
    </w:p>
    <w:p w:rsidR="00000000" w:rsidDel="00000000" w:rsidP="00000000" w:rsidRDefault="00000000" w:rsidRPr="00000000" w14:paraId="00000161">
      <w:pPr>
        <w:ind w:left="0" w:firstLine="0"/>
        <w:rPr/>
      </w:pPr>
      <w:r w:rsidDel="00000000" w:rsidR="00000000" w:rsidRPr="00000000">
        <w:rPr>
          <w:rtl w:val="0"/>
        </w:rPr>
        <w:t xml:space="preserve">Perks of the NPT could be outlined as not prohibiting parties to develop their nuclear energy resources for peaceful usages such as sustainable powering and redirecting their focus from fossil fuels; which will solely be under the supervision of the International Atomic Energy </w:t>
      </w:r>
    </w:p>
    <w:p w:rsidR="00000000" w:rsidDel="00000000" w:rsidP="00000000" w:rsidRDefault="00000000" w:rsidRPr="00000000" w14:paraId="00000162">
      <w:pPr>
        <w:ind w:left="0" w:firstLine="0"/>
        <w:rPr/>
      </w:pPr>
      <w:r w:rsidDel="00000000" w:rsidR="00000000" w:rsidRPr="00000000">
        <w:rPr>
          <w:rtl w:val="0"/>
        </w:rPr>
        <w:t xml:space="preserve">Agency (</w:t>
      </w:r>
      <w:hyperlink r:id="rId43">
        <w:r w:rsidDel="00000000" w:rsidR="00000000" w:rsidRPr="00000000">
          <w:rPr>
            <w:color w:val="1155cc"/>
            <w:u w:val="single"/>
            <w:rtl w:val="0"/>
          </w:rPr>
          <w:t xml:space="preserve">IAEA</w:t>
        </w:r>
      </w:hyperlink>
      <w:r w:rsidDel="00000000" w:rsidR="00000000" w:rsidRPr="00000000">
        <w:rPr>
          <w:rtl w:val="0"/>
        </w:rPr>
        <w:t xml:space="preserve">). Nonetheless the Non-Proliferation Treaty still lacks an </w:t>
      </w:r>
      <w:hyperlink r:id="rId44">
        <w:r w:rsidDel="00000000" w:rsidR="00000000" w:rsidRPr="00000000">
          <w:rPr>
            <w:color w:val="1155cc"/>
            <w:u w:val="single"/>
            <w:rtl w:val="0"/>
          </w:rPr>
          <w:t xml:space="preserve">executive</w:t>
        </w:r>
      </w:hyperlink>
      <w:r w:rsidDel="00000000" w:rsidR="00000000" w:rsidRPr="00000000">
        <w:rPr>
          <w:rtl w:val="0"/>
        </w:rPr>
        <w:t xml:space="preserve"> framework on urging the parties to disarm in a quicker manner and also requires a political will from the UNSC in order to impose its pursuit along with not restricting states from running experiments on manufacturing nuclear WMDs without violating the articles of the Treaty on the Non-Proliferation of Nuclear Weapons. </w:t>
      </w:r>
    </w:p>
    <w:p w:rsidR="00000000" w:rsidDel="00000000" w:rsidP="00000000" w:rsidRDefault="00000000" w:rsidRPr="00000000" w14:paraId="00000163">
      <w:pPr>
        <w:ind w:left="0" w:firstLine="0"/>
        <w:rPr/>
      </w:pPr>
      <w:r w:rsidDel="00000000" w:rsidR="00000000" w:rsidRPr="00000000">
        <w:rPr>
          <w:rtl w:val="0"/>
        </w:rPr>
      </w:r>
    </w:p>
    <w:p w:rsidR="00000000" w:rsidDel="00000000" w:rsidP="00000000" w:rsidRDefault="00000000" w:rsidRPr="00000000" w14:paraId="00000164">
      <w:pPr>
        <w:ind w:left="0" w:firstLine="0"/>
        <w:rPr/>
      </w:pPr>
      <w:r w:rsidDel="00000000" w:rsidR="00000000" w:rsidRPr="00000000">
        <w:rPr>
          <w:rtl w:val="0"/>
        </w:rPr>
        <w:t xml:space="preserve">IAEA further acts as a validating body on the Treaty by safeguarding transparency between parties alongside extended protocols upon which the NPT</w:t>
      </w:r>
      <w:r w:rsidDel="00000000" w:rsidR="00000000" w:rsidRPr="00000000">
        <w:rPr>
          <w:vertAlign w:val="superscript"/>
        </w:rPr>
        <w:footnoteReference w:customMarkFollows="0" w:id="15"/>
      </w:r>
      <w:r w:rsidDel="00000000" w:rsidR="00000000" w:rsidRPr="00000000">
        <w:rPr>
          <w:rtl w:val="0"/>
        </w:rPr>
        <w:t xml:space="preserve"> grants the Agency to conduct comprehensive inspections and documentations with the data they collect in five-years terms.</w:t>
      </w:r>
    </w:p>
    <w:p w:rsidR="00000000" w:rsidDel="00000000" w:rsidP="00000000" w:rsidRDefault="00000000" w:rsidRPr="00000000" w14:paraId="00000165">
      <w:pPr>
        <w:ind w:left="0" w:firstLine="0"/>
        <w:rPr/>
      </w:pPr>
      <w:r w:rsidDel="00000000" w:rsidR="00000000" w:rsidRPr="00000000">
        <w:rPr>
          <w:rtl w:val="0"/>
        </w:rPr>
      </w:r>
    </w:p>
    <w:p w:rsidR="00000000" w:rsidDel="00000000" w:rsidP="00000000" w:rsidRDefault="00000000" w:rsidRPr="00000000" w14:paraId="00000166">
      <w:pPr>
        <w:ind w:left="0" w:firstLine="0"/>
        <w:rPr/>
      </w:pPr>
      <w:r w:rsidDel="00000000" w:rsidR="00000000" w:rsidRPr="00000000">
        <w:rPr>
          <w:rtl w:val="0"/>
        </w:rPr>
        <w:t xml:space="preserve">Although Iran has been a signatory to the NPT since 1970,unlike Israel which they are hesitant on accepting the calls, Iran’s post-treaty behaviours such as their intense nuclear activity which outstandingly becomes subject to the IAEA’s </w:t>
      </w:r>
      <w:hyperlink r:id="rId45">
        <w:r w:rsidDel="00000000" w:rsidR="00000000" w:rsidRPr="00000000">
          <w:rPr>
            <w:color w:val="1155cc"/>
            <w:u w:val="single"/>
            <w:rtl w:val="0"/>
          </w:rPr>
          <w:t xml:space="preserve">scrutiny</w:t>
        </w:r>
      </w:hyperlink>
      <w:r w:rsidDel="00000000" w:rsidR="00000000" w:rsidRPr="00000000">
        <w:rPr>
          <w:rtl w:val="0"/>
        </w:rPr>
        <w:t xml:space="preserve"> deliberately draws the international community’s attention with rising concerns.</w:t>
      </w:r>
    </w:p>
    <w:p w:rsidR="00000000" w:rsidDel="00000000" w:rsidP="00000000" w:rsidRDefault="00000000" w:rsidRPr="00000000" w14:paraId="00000167">
      <w:pPr>
        <w:ind w:left="0" w:firstLine="0"/>
        <w:rPr/>
      </w:pPr>
      <w:r w:rsidDel="00000000" w:rsidR="00000000" w:rsidRPr="00000000">
        <w:rPr>
          <w:rtl w:val="0"/>
        </w:rPr>
      </w:r>
    </w:p>
    <w:p w:rsidR="00000000" w:rsidDel="00000000" w:rsidP="00000000" w:rsidRDefault="00000000" w:rsidRPr="00000000" w14:paraId="00000168">
      <w:pPr>
        <w:pStyle w:val="Heading2"/>
        <w:numPr>
          <w:ilvl w:val="1"/>
          <w:numId w:val="9"/>
        </w:numPr>
        <w:rPr>
          <w:rFonts w:ascii="Times New Roman" w:cs="Times New Roman" w:eastAsia="Times New Roman" w:hAnsi="Times New Roman"/>
        </w:rPr>
      </w:pPr>
      <w:bookmarkStart w:colFirst="0" w:colLast="0" w:name="_sztyoylnu71k" w:id="39"/>
      <w:bookmarkEnd w:id="39"/>
      <w:r w:rsidDel="00000000" w:rsidR="00000000" w:rsidRPr="00000000">
        <w:rPr>
          <w:sz w:val="24"/>
          <w:szCs w:val="24"/>
          <w:rtl w:val="0"/>
        </w:rPr>
        <w:t xml:space="preserve">Comprehensive Nuclear-Test-Ban Treaty (CTBT) (1999)</w:t>
      </w:r>
    </w:p>
    <w:p w:rsidR="00000000" w:rsidDel="00000000" w:rsidP="00000000" w:rsidRDefault="00000000" w:rsidRPr="00000000" w14:paraId="00000169">
      <w:pPr>
        <w:ind w:left="0" w:firstLine="0"/>
        <w:rPr/>
      </w:pPr>
      <w:r w:rsidDel="00000000" w:rsidR="00000000" w:rsidRPr="00000000">
        <w:rPr>
          <w:rtl w:val="0"/>
        </w:rPr>
      </w:r>
    </w:p>
    <w:p w:rsidR="00000000" w:rsidDel="00000000" w:rsidP="00000000" w:rsidRDefault="00000000" w:rsidRPr="00000000" w14:paraId="0000016A">
      <w:pPr>
        <w:ind w:left="0" w:firstLine="0"/>
        <w:rPr/>
      </w:pPr>
      <w:r w:rsidDel="00000000" w:rsidR="00000000" w:rsidRPr="00000000">
        <w:rPr>
          <w:rtl w:val="0"/>
        </w:rPr>
        <w:t xml:space="preserve">Adopted in 1996 by the United Nations General Assembly via the Resolution 50/245 opens a framework to ban the notorious exploitation of nuclear entities in every aspect. However the downside is that the Comprehensive Nuclear-Test-Ban Treaty (</w:t>
      </w:r>
      <w:hyperlink r:id="rId46">
        <w:r w:rsidDel="00000000" w:rsidR="00000000" w:rsidRPr="00000000">
          <w:rPr>
            <w:color w:val="1155cc"/>
            <w:u w:val="single"/>
            <w:rtl w:val="0"/>
          </w:rPr>
          <w:t xml:space="preserve">CTBT</w:t>
        </w:r>
      </w:hyperlink>
      <w:r w:rsidDel="00000000" w:rsidR="00000000" w:rsidRPr="00000000">
        <w:rPr>
          <w:rtl w:val="0"/>
        </w:rPr>
        <w:t xml:space="preserve">) is not administered as of 2025.</w:t>
      </w:r>
    </w:p>
    <w:p w:rsidR="00000000" w:rsidDel="00000000" w:rsidP="00000000" w:rsidRDefault="00000000" w:rsidRPr="00000000" w14:paraId="0000016B">
      <w:pPr>
        <w:ind w:left="0" w:firstLine="0"/>
        <w:rPr/>
      </w:pPr>
      <w:r w:rsidDel="00000000" w:rsidR="00000000" w:rsidRPr="00000000">
        <w:rPr>
          <w:rtl w:val="0"/>
        </w:rPr>
      </w:r>
    </w:p>
    <w:p w:rsidR="00000000" w:rsidDel="00000000" w:rsidP="00000000" w:rsidRDefault="00000000" w:rsidRPr="00000000" w14:paraId="0000016C">
      <w:pPr>
        <w:ind w:left="0" w:firstLine="0"/>
        <w:rPr/>
      </w:pPr>
      <w:r w:rsidDel="00000000" w:rsidR="00000000" w:rsidRPr="00000000">
        <w:rPr>
          <w:rtl w:val="0"/>
        </w:rPr>
        <w:t xml:space="preserve">With the provision which mildly resents the parties to mitigate tests in several environments such as underground,underwater,atmosphere and the Earth’s orbit alongside assigning the IMS and the On-Site Inspections (</w:t>
      </w:r>
      <w:hyperlink r:id="rId47">
        <w:r w:rsidDel="00000000" w:rsidR="00000000" w:rsidRPr="00000000">
          <w:rPr>
            <w:color w:val="1155cc"/>
            <w:u w:val="single"/>
            <w:rtl w:val="0"/>
          </w:rPr>
          <w:t xml:space="preserve">OIS</w:t>
        </w:r>
      </w:hyperlink>
      <w:r w:rsidDel="00000000" w:rsidR="00000000" w:rsidRPr="00000000">
        <w:rPr>
          <w:rtl w:val="0"/>
        </w:rPr>
        <w:t xml:space="preserve">) in accordance with the aims of the Treaty,once it’s in force;so that the parties could be inspected regularly for their nuclear activities.</w:t>
      </w:r>
    </w:p>
    <w:p w:rsidR="00000000" w:rsidDel="00000000" w:rsidP="00000000" w:rsidRDefault="00000000" w:rsidRPr="00000000" w14:paraId="0000016D">
      <w:pPr>
        <w:ind w:left="0" w:firstLine="0"/>
        <w:rPr/>
      </w:pPr>
      <w:r w:rsidDel="00000000" w:rsidR="00000000" w:rsidRPr="00000000">
        <w:rPr>
          <w:rtl w:val="0"/>
        </w:rPr>
      </w:r>
    </w:p>
    <w:p w:rsidR="00000000" w:rsidDel="00000000" w:rsidP="00000000" w:rsidRDefault="00000000" w:rsidRPr="00000000" w14:paraId="0000016E">
      <w:pPr>
        <w:ind w:left="0" w:firstLine="0"/>
        <w:rPr/>
      </w:pPr>
      <w:r w:rsidDel="00000000" w:rsidR="00000000" w:rsidRPr="00000000">
        <w:rPr>
          <w:rtl w:val="0"/>
        </w:rPr>
        <w:t xml:space="preserve">In order to put the CTBT into force there requires forty-four states’ approval  since they instate nuclear potential for the Treaty’s output. Out of forty-four states, eight of them have turned a blind-eye on ratifying the Treaty which are: China,Egypt,</w:t>
      </w:r>
      <w:r w:rsidDel="00000000" w:rsidR="00000000" w:rsidRPr="00000000">
        <w:rPr>
          <w:u w:val="single"/>
          <w:rtl w:val="0"/>
        </w:rPr>
        <w:t xml:space="preserve">Iran,Israel</w:t>
      </w:r>
      <w:r w:rsidDel="00000000" w:rsidR="00000000" w:rsidRPr="00000000">
        <w:rPr>
          <w:rtl w:val="0"/>
        </w:rPr>
        <w:t xml:space="preserve">,United States,India,Pakistan,North Korea.</w:t>
      </w:r>
    </w:p>
    <w:p w:rsidR="00000000" w:rsidDel="00000000" w:rsidP="00000000" w:rsidRDefault="00000000" w:rsidRPr="00000000" w14:paraId="0000016F">
      <w:pPr>
        <w:ind w:left="0" w:firstLine="0"/>
        <w:rPr/>
      </w:pPr>
      <w:r w:rsidDel="00000000" w:rsidR="00000000" w:rsidRPr="00000000">
        <w:rPr>
          <w:rtl w:val="0"/>
        </w:rPr>
      </w:r>
    </w:p>
    <w:p w:rsidR="00000000" w:rsidDel="00000000" w:rsidP="00000000" w:rsidRDefault="00000000" w:rsidRPr="00000000" w14:paraId="00000170">
      <w:pPr>
        <w:ind w:left="0" w:firstLine="0"/>
        <w:rPr/>
      </w:pPr>
      <w:r w:rsidDel="00000000" w:rsidR="00000000" w:rsidRPr="00000000">
        <w:rPr>
          <w:rtl w:val="0"/>
        </w:rPr>
        <w:t xml:space="preserve">Naturally due to their retaliatory security concerns, Israel and Iran are reluctant to ratify the Comprehensive Treaty. Even though both of these states shelter IMS representatives they still continue on running nuclear tests underground.</w:t>
      </w:r>
    </w:p>
    <w:p w:rsidR="00000000" w:rsidDel="00000000" w:rsidP="00000000" w:rsidRDefault="00000000" w:rsidRPr="00000000" w14:paraId="00000171">
      <w:pPr>
        <w:ind w:left="0" w:firstLine="0"/>
        <w:rPr/>
      </w:pPr>
      <w:r w:rsidDel="00000000" w:rsidR="00000000" w:rsidRPr="00000000">
        <w:rPr>
          <w:rtl w:val="0"/>
        </w:rPr>
      </w:r>
    </w:p>
    <w:p w:rsidR="00000000" w:rsidDel="00000000" w:rsidP="00000000" w:rsidRDefault="00000000" w:rsidRPr="00000000" w14:paraId="00000172">
      <w:pPr>
        <w:ind w:left="0" w:firstLine="0"/>
        <w:rPr/>
      </w:pPr>
      <w:r w:rsidDel="00000000" w:rsidR="00000000" w:rsidRPr="00000000">
        <w:rPr>
          <w:rtl w:val="0"/>
        </w:rPr>
        <w:t xml:space="preserve">In spite of posing a solid legal norm against nuclear activities, the CTBT does not currently retain an arbitration framework for the exact purpose of delivering arbitrary awards and adjudicating those who prove otherwise under the articles of it.</w:t>
      </w:r>
    </w:p>
    <w:p w:rsidR="00000000" w:rsidDel="00000000" w:rsidP="00000000" w:rsidRDefault="00000000" w:rsidRPr="00000000" w14:paraId="00000173">
      <w:pPr>
        <w:ind w:left="0" w:firstLine="0"/>
        <w:rPr/>
      </w:pPr>
      <w:r w:rsidDel="00000000" w:rsidR="00000000" w:rsidRPr="00000000">
        <w:rPr>
          <w:rtl w:val="0"/>
        </w:rPr>
      </w:r>
    </w:p>
    <w:p w:rsidR="00000000" w:rsidDel="00000000" w:rsidP="00000000" w:rsidRDefault="00000000" w:rsidRPr="00000000" w14:paraId="00000174">
      <w:pPr>
        <w:pStyle w:val="Heading2"/>
        <w:numPr>
          <w:ilvl w:val="1"/>
          <w:numId w:val="9"/>
        </w:numPr>
        <w:rPr>
          <w:rFonts w:ascii="Times New Roman" w:cs="Times New Roman" w:eastAsia="Times New Roman" w:hAnsi="Times New Roman"/>
        </w:rPr>
      </w:pPr>
      <w:bookmarkStart w:colFirst="0" w:colLast="0" w:name="_21e8heysagvu" w:id="40"/>
      <w:bookmarkEnd w:id="40"/>
      <w:r w:rsidDel="00000000" w:rsidR="00000000" w:rsidRPr="00000000">
        <w:rPr>
          <w:sz w:val="24"/>
          <w:szCs w:val="24"/>
          <w:rtl w:val="0"/>
        </w:rPr>
        <w:t xml:space="preserve">The United Nations Security Council‘s Resolutions</w:t>
      </w:r>
    </w:p>
    <w:p w:rsidR="00000000" w:rsidDel="00000000" w:rsidP="00000000" w:rsidRDefault="00000000" w:rsidRPr="00000000" w14:paraId="00000175">
      <w:pPr>
        <w:ind w:left="0" w:firstLine="0"/>
        <w:rPr/>
      </w:pPr>
      <w:r w:rsidDel="00000000" w:rsidR="00000000" w:rsidRPr="00000000">
        <w:rPr>
          <w:rtl w:val="0"/>
        </w:rPr>
      </w:r>
    </w:p>
    <w:p w:rsidR="00000000" w:rsidDel="00000000" w:rsidP="00000000" w:rsidRDefault="00000000" w:rsidRPr="00000000" w14:paraId="00000176">
      <w:pPr>
        <w:ind w:left="0" w:firstLine="0"/>
        <w:rPr/>
      </w:pPr>
      <w:r w:rsidDel="00000000" w:rsidR="00000000" w:rsidRPr="00000000">
        <w:rPr>
          <w:rtl w:val="0"/>
        </w:rPr>
        <w:t xml:space="preserve">Even though it is vague to assume that the UNSC could pass resolutions in opposition against Israel,with the US’s veto power at hand,the Council still works for the civilian welfare.</w:t>
      </w:r>
    </w:p>
    <w:p w:rsidR="00000000" w:rsidDel="00000000" w:rsidP="00000000" w:rsidRDefault="00000000" w:rsidRPr="00000000" w14:paraId="00000177">
      <w:pPr>
        <w:ind w:left="0" w:firstLine="0"/>
        <w:rPr/>
      </w:pPr>
      <w:r w:rsidDel="00000000" w:rsidR="00000000" w:rsidRPr="00000000">
        <w:rPr>
          <w:rtl w:val="0"/>
        </w:rPr>
      </w:r>
    </w:p>
    <w:p w:rsidR="00000000" w:rsidDel="00000000" w:rsidP="00000000" w:rsidRDefault="00000000" w:rsidRPr="00000000" w14:paraId="00000178">
      <w:pPr>
        <w:pStyle w:val="Heading3"/>
        <w:numPr>
          <w:ilvl w:val="2"/>
          <w:numId w:val="9"/>
        </w:numPr>
      </w:pPr>
      <w:bookmarkStart w:colFirst="0" w:colLast="0" w:name="_3xrblfa4mhny" w:id="41"/>
      <w:bookmarkEnd w:id="41"/>
      <w:r w:rsidDel="00000000" w:rsidR="00000000" w:rsidRPr="00000000">
        <w:rPr>
          <w:rtl w:val="0"/>
        </w:rPr>
        <w:t xml:space="preserve">Resolution-1696</w:t>
      </w:r>
    </w:p>
    <w:p w:rsidR="00000000" w:rsidDel="00000000" w:rsidP="00000000" w:rsidRDefault="00000000" w:rsidRPr="00000000" w14:paraId="00000179">
      <w:pPr>
        <w:ind w:left="0" w:firstLine="0"/>
        <w:rPr/>
      </w:pPr>
      <w:r w:rsidDel="00000000" w:rsidR="00000000" w:rsidRPr="00000000">
        <w:rPr>
          <w:rtl w:val="0"/>
        </w:rPr>
      </w:r>
    </w:p>
    <w:p w:rsidR="00000000" w:rsidDel="00000000" w:rsidP="00000000" w:rsidRDefault="00000000" w:rsidRPr="00000000" w14:paraId="0000017A">
      <w:pPr>
        <w:ind w:left="0" w:firstLine="0"/>
        <w:rPr/>
      </w:pPr>
      <w:r w:rsidDel="00000000" w:rsidR="00000000" w:rsidRPr="00000000">
        <w:rPr>
          <w:rtl w:val="0"/>
        </w:rPr>
        <w:t xml:space="preserve">Adopted with a single against vote by the delegation of Qatar (which they claimed the Resolution as an unbridled document which is capable of escalating the conflict) and naturally with a consensus among the P5 in 2006, the Resolution 1696</w:t>
      </w:r>
      <w:r w:rsidDel="00000000" w:rsidR="00000000" w:rsidRPr="00000000">
        <w:rPr>
          <w:vertAlign w:val="superscript"/>
        </w:rPr>
        <w:footnoteReference w:customMarkFollows="0" w:id="16"/>
      </w:r>
      <w:r w:rsidDel="00000000" w:rsidR="00000000" w:rsidRPr="00000000">
        <w:rPr>
          <w:rtl w:val="0"/>
        </w:rPr>
        <w:t xml:space="preserve"> (</w:t>
      </w:r>
      <w:hyperlink r:id="rId48">
        <w:r w:rsidDel="00000000" w:rsidR="00000000" w:rsidRPr="00000000">
          <w:rPr>
            <w:color w:val="1155cc"/>
            <w:u w:val="single"/>
            <w:rtl w:val="0"/>
          </w:rPr>
          <w:t xml:space="preserve">S/RES/1696</w:t>
        </w:r>
      </w:hyperlink>
      <w:r w:rsidDel="00000000" w:rsidR="00000000" w:rsidRPr="00000000">
        <w:rPr>
          <w:rtl w:val="0"/>
        </w:rPr>
        <w:t xml:space="preserve">) was drafted stemming from the reports of the IAEA concerning the unannounced nuclear facilities and activities which resided in Iran. Therefore implying frank violations of the NPT which needed to be safeguarded.</w:t>
      </w:r>
    </w:p>
    <w:p w:rsidR="00000000" w:rsidDel="00000000" w:rsidP="00000000" w:rsidRDefault="00000000" w:rsidRPr="00000000" w14:paraId="0000017B">
      <w:pPr>
        <w:ind w:left="0" w:firstLine="0"/>
        <w:rPr/>
      </w:pPr>
      <w:r w:rsidDel="00000000" w:rsidR="00000000" w:rsidRPr="00000000">
        <w:rPr>
          <w:rtl w:val="0"/>
        </w:rPr>
      </w:r>
    </w:p>
    <w:p w:rsidR="00000000" w:rsidDel="00000000" w:rsidP="00000000" w:rsidRDefault="00000000" w:rsidRPr="00000000" w14:paraId="0000017C">
      <w:pPr>
        <w:ind w:left="0" w:firstLine="0"/>
        <w:rPr/>
      </w:pPr>
      <w:r w:rsidDel="00000000" w:rsidR="00000000" w:rsidRPr="00000000">
        <w:rPr>
          <w:rtl w:val="0"/>
        </w:rPr>
        <w:t xml:space="preserve">The United Nations Security Council absolutely demanded from Iran that within the precise aim of the NPT, they must be suspending their uranium enrichment and reprocessing activities alongside orchestrating research and experimenting. In spite of encountering no sanctions from the Security Council, the State of Iran was threatened to stumble upon such </w:t>
      </w:r>
      <w:r w:rsidDel="00000000" w:rsidR="00000000" w:rsidRPr="00000000">
        <w:rPr>
          <w:u w:val="single"/>
          <w:rtl w:val="0"/>
        </w:rPr>
        <w:t xml:space="preserve">measures</w:t>
      </w:r>
      <w:r w:rsidDel="00000000" w:rsidR="00000000" w:rsidRPr="00000000">
        <w:rPr>
          <w:rtl w:val="0"/>
        </w:rPr>
        <w:t xml:space="preserve">. The legal framework of the threats emerged from Article 41 of the UN Charter if Iran didn’t comply with it.</w:t>
      </w:r>
    </w:p>
    <w:p w:rsidR="00000000" w:rsidDel="00000000" w:rsidP="00000000" w:rsidRDefault="00000000" w:rsidRPr="00000000" w14:paraId="0000017D">
      <w:pPr>
        <w:ind w:left="0" w:firstLine="0"/>
        <w:rPr/>
      </w:pPr>
      <w:r w:rsidDel="00000000" w:rsidR="00000000" w:rsidRPr="00000000">
        <w:rPr>
          <w:rtl w:val="0"/>
        </w:rPr>
      </w:r>
    </w:p>
    <w:p w:rsidR="00000000" w:rsidDel="00000000" w:rsidP="00000000" w:rsidRDefault="00000000" w:rsidRPr="00000000" w14:paraId="0000017E">
      <w:pPr>
        <w:ind w:left="0" w:firstLine="0"/>
        <w:rPr/>
      </w:pPr>
      <w:r w:rsidDel="00000000" w:rsidR="00000000" w:rsidRPr="00000000">
        <w:rPr>
          <w:rtl w:val="0"/>
        </w:rPr>
        <w:t xml:space="preserve">The Government of Iran responded to this Resolution by consequently rejecting it, then proclaimed that the uranium enrichment activities were their rights under the NPT. Hence Iran did not suspend its radioactive missions only to be </w:t>
      </w:r>
      <w:hyperlink r:id="rId49">
        <w:r w:rsidDel="00000000" w:rsidR="00000000" w:rsidRPr="00000000">
          <w:rPr>
            <w:color w:val="1155cc"/>
            <w:u w:val="single"/>
            <w:rtl w:val="0"/>
          </w:rPr>
          <w:t xml:space="preserve">adjudicated</w:t>
        </w:r>
      </w:hyperlink>
      <w:r w:rsidDel="00000000" w:rsidR="00000000" w:rsidRPr="00000000">
        <w:rPr>
          <w:rtl w:val="0"/>
        </w:rPr>
        <w:t xml:space="preserve"> by the UNSC sanctions. This phenomenon marked the first approaches of the Council to collectively punish Iran.</w:t>
      </w:r>
    </w:p>
    <w:p w:rsidR="00000000" w:rsidDel="00000000" w:rsidP="00000000" w:rsidRDefault="00000000" w:rsidRPr="00000000" w14:paraId="0000017F">
      <w:pPr>
        <w:ind w:left="0" w:firstLine="0"/>
        <w:rPr/>
      </w:pPr>
      <w:r w:rsidDel="00000000" w:rsidR="00000000" w:rsidRPr="00000000">
        <w:rPr>
          <w:rtl w:val="0"/>
        </w:rPr>
      </w:r>
    </w:p>
    <w:p w:rsidR="00000000" w:rsidDel="00000000" w:rsidP="00000000" w:rsidRDefault="00000000" w:rsidRPr="00000000" w14:paraId="00000180">
      <w:pPr>
        <w:pStyle w:val="Heading3"/>
        <w:numPr>
          <w:ilvl w:val="2"/>
          <w:numId w:val="9"/>
        </w:numPr>
      </w:pPr>
      <w:bookmarkStart w:colFirst="0" w:colLast="0" w:name="_3qls6kf4ktw3" w:id="42"/>
      <w:bookmarkEnd w:id="42"/>
      <w:r w:rsidDel="00000000" w:rsidR="00000000" w:rsidRPr="00000000">
        <w:rPr>
          <w:rtl w:val="0"/>
        </w:rPr>
        <w:t xml:space="preserve">Resolution-1737</w:t>
      </w:r>
    </w:p>
    <w:p w:rsidR="00000000" w:rsidDel="00000000" w:rsidP="00000000" w:rsidRDefault="00000000" w:rsidRPr="00000000" w14:paraId="00000181">
      <w:pPr>
        <w:ind w:left="0" w:firstLine="0"/>
        <w:rPr/>
      </w:pPr>
      <w:r w:rsidDel="00000000" w:rsidR="00000000" w:rsidRPr="00000000">
        <w:rPr>
          <w:rtl w:val="0"/>
        </w:rPr>
      </w:r>
    </w:p>
    <w:p w:rsidR="00000000" w:rsidDel="00000000" w:rsidP="00000000" w:rsidRDefault="00000000" w:rsidRPr="00000000" w14:paraId="00000182">
      <w:pPr>
        <w:ind w:left="0" w:firstLine="0"/>
        <w:rPr/>
      </w:pPr>
      <w:r w:rsidDel="00000000" w:rsidR="00000000" w:rsidRPr="00000000">
        <w:rPr>
          <w:rtl w:val="0"/>
        </w:rPr>
        <w:t xml:space="preserve">Another unprecedented exhibit to the UNSC’s sophisticated bureaucracy can be demonstrated in this very resolution. The Resolution 1737 (</w:t>
      </w:r>
      <w:hyperlink r:id="rId50">
        <w:r w:rsidDel="00000000" w:rsidR="00000000" w:rsidRPr="00000000">
          <w:rPr>
            <w:color w:val="1155cc"/>
            <w:u w:val="single"/>
            <w:rtl w:val="0"/>
          </w:rPr>
          <w:t xml:space="preserve">S/RES/1737</w:t>
        </w:r>
      </w:hyperlink>
      <w:r w:rsidDel="00000000" w:rsidR="00000000" w:rsidRPr="00000000">
        <w:rPr>
          <w:rtl w:val="0"/>
        </w:rPr>
        <w:t xml:space="preserve">) highlights a significant moment among the International Community for </w:t>
      </w:r>
      <w:r w:rsidDel="00000000" w:rsidR="00000000" w:rsidRPr="00000000">
        <w:rPr>
          <w:rtl w:val="0"/>
        </w:rPr>
        <w:t xml:space="preserve">re-adjudicating</w:t>
      </w:r>
      <w:r w:rsidDel="00000000" w:rsidR="00000000" w:rsidRPr="00000000">
        <w:rPr>
          <w:rtl w:val="0"/>
        </w:rPr>
        <w:t xml:space="preserve"> the Iranian State for violating the prospect of the Resolution 1696. The unprecedented part regarding this document is that it is nearly non-occasional to witness within the Council</w:t>
      </w:r>
      <w:r w:rsidDel="00000000" w:rsidR="00000000" w:rsidRPr="00000000">
        <w:rPr>
          <w:vertAlign w:val="superscript"/>
        </w:rPr>
        <w:footnoteReference w:customMarkFollows="0" w:id="17"/>
      </w:r>
      <w:r w:rsidDel="00000000" w:rsidR="00000000" w:rsidRPr="00000000">
        <w:rPr>
          <w:rtl w:val="0"/>
        </w:rPr>
        <w:t xml:space="preserve"> is that this document passed with a </w:t>
      </w:r>
      <w:hyperlink r:id="rId51">
        <w:r w:rsidDel="00000000" w:rsidR="00000000" w:rsidRPr="00000000">
          <w:rPr>
            <w:color w:val="1155cc"/>
            <w:u w:val="single"/>
            <w:rtl w:val="0"/>
          </w:rPr>
          <w:t xml:space="preserve">unanimous</w:t>
        </w:r>
      </w:hyperlink>
      <w:r w:rsidDel="00000000" w:rsidR="00000000" w:rsidRPr="00000000">
        <w:rPr>
          <w:rtl w:val="0"/>
        </w:rPr>
        <w:t xml:space="preserve"> consent. </w:t>
      </w:r>
    </w:p>
    <w:p w:rsidR="00000000" w:rsidDel="00000000" w:rsidP="00000000" w:rsidRDefault="00000000" w:rsidRPr="00000000" w14:paraId="00000183">
      <w:pPr>
        <w:ind w:left="0" w:firstLine="0"/>
        <w:rPr/>
      </w:pPr>
      <w:r w:rsidDel="00000000" w:rsidR="00000000" w:rsidRPr="00000000">
        <w:rPr>
          <w:rtl w:val="0"/>
        </w:rPr>
      </w:r>
    </w:p>
    <w:p w:rsidR="00000000" w:rsidDel="00000000" w:rsidP="00000000" w:rsidRDefault="00000000" w:rsidRPr="00000000" w14:paraId="00000184">
      <w:pPr>
        <w:ind w:left="0" w:firstLine="0"/>
        <w:rPr/>
      </w:pPr>
      <w:r w:rsidDel="00000000" w:rsidR="00000000" w:rsidRPr="00000000">
        <w:rPr>
          <w:rtl w:val="0"/>
        </w:rPr>
        <w:t xml:space="preserve">On the grounds of IAEA reports emphasizing the Iranian persistence over  uranium-enrichment activities, </w:t>
      </w:r>
      <w:r w:rsidDel="00000000" w:rsidR="00000000" w:rsidRPr="00000000">
        <w:rPr>
          <w:rtl w:val="0"/>
        </w:rPr>
        <w:t xml:space="preserve">thus the</w:t>
      </w:r>
      <w:r w:rsidDel="00000000" w:rsidR="00000000" w:rsidRPr="00000000">
        <w:rPr>
          <w:rtl w:val="0"/>
        </w:rPr>
        <w:t xml:space="preserve"> Council ultimately rearranged their audacity from warning to imposing sanctions.</w:t>
      </w:r>
    </w:p>
    <w:p w:rsidR="00000000" w:rsidDel="00000000" w:rsidP="00000000" w:rsidRDefault="00000000" w:rsidRPr="00000000" w14:paraId="00000185">
      <w:pPr>
        <w:ind w:left="0" w:firstLine="0"/>
        <w:rPr/>
      </w:pPr>
      <w:r w:rsidDel="00000000" w:rsidR="00000000" w:rsidRPr="00000000">
        <w:rPr>
          <w:rtl w:val="0"/>
        </w:rPr>
      </w:r>
    </w:p>
    <w:p w:rsidR="00000000" w:rsidDel="00000000" w:rsidP="00000000" w:rsidRDefault="00000000" w:rsidRPr="00000000" w14:paraId="00000186">
      <w:pPr>
        <w:ind w:left="0" w:firstLine="0"/>
        <w:rPr/>
      </w:pPr>
      <w:r w:rsidDel="00000000" w:rsidR="00000000" w:rsidRPr="00000000">
        <w:rPr>
          <w:rtl w:val="0"/>
        </w:rPr>
        <w:t xml:space="preserve">The Resolution ceased the Member States from transferring supply and staff chains to Iran aside from financing and providing logistics as means of asset freezes. Following those; the United Nations Security Council had organized the infamous Sanctions Committee,frequently referred to as the 1737 Committee, in order to oversee not only the Iranian matter but other sanctions that are currently active and those that are yet to come.</w:t>
      </w:r>
    </w:p>
    <w:p w:rsidR="00000000" w:rsidDel="00000000" w:rsidP="00000000" w:rsidRDefault="00000000" w:rsidRPr="00000000" w14:paraId="00000187">
      <w:pPr>
        <w:ind w:left="0" w:firstLine="0"/>
        <w:rPr/>
      </w:pPr>
      <w:r w:rsidDel="00000000" w:rsidR="00000000" w:rsidRPr="00000000">
        <w:rPr>
          <w:rtl w:val="0"/>
        </w:rPr>
      </w:r>
    </w:p>
    <w:p w:rsidR="00000000" w:rsidDel="00000000" w:rsidP="00000000" w:rsidRDefault="00000000" w:rsidRPr="00000000" w14:paraId="00000188">
      <w:pPr>
        <w:ind w:left="0" w:firstLine="0"/>
        <w:rPr/>
      </w:pPr>
      <w:r w:rsidDel="00000000" w:rsidR="00000000" w:rsidRPr="00000000">
        <w:rPr>
          <w:rtl w:val="0"/>
        </w:rPr>
        <w:t xml:space="preserve">The International Atomic Energy Agency was reassigned for further inspecting Iran as means of monitoring their nuclear facilities in order to reallot the sanctions to be implemented. Consequently Iran </w:t>
      </w:r>
      <w:r w:rsidDel="00000000" w:rsidR="00000000" w:rsidRPr="00000000">
        <w:rPr>
          <w:u w:val="single"/>
          <w:rtl w:val="0"/>
        </w:rPr>
        <w:t xml:space="preserve">did not suspend</w:t>
      </w:r>
      <w:r w:rsidDel="00000000" w:rsidR="00000000" w:rsidRPr="00000000">
        <w:rPr>
          <w:rtl w:val="0"/>
        </w:rPr>
        <w:t xml:space="preserve"> their uranium enrichment missions. For the particular reason of the circumstance eventually followed by the Resolutions 1803 (</w:t>
      </w:r>
      <w:hyperlink r:id="rId52">
        <w:r w:rsidDel="00000000" w:rsidR="00000000" w:rsidRPr="00000000">
          <w:rPr>
            <w:color w:val="1155cc"/>
            <w:u w:val="single"/>
            <w:rtl w:val="0"/>
          </w:rPr>
          <w:t xml:space="preserve">S/RES/1803</w:t>
        </w:r>
      </w:hyperlink>
      <w:r w:rsidDel="00000000" w:rsidR="00000000" w:rsidRPr="00000000">
        <w:rPr>
          <w:rtl w:val="0"/>
        </w:rPr>
        <w:t xml:space="preserve">) and 1929 (</w:t>
      </w:r>
      <w:hyperlink r:id="rId53">
        <w:r w:rsidDel="00000000" w:rsidR="00000000" w:rsidRPr="00000000">
          <w:rPr>
            <w:color w:val="1155cc"/>
            <w:u w:val="single"/>
            <w:rtl w:val="0"/>
          </w:rPr>
          <w:t xml:space="preserve">S/RES/1929</w:t>
        </w:r>
      </w:hyperlink>
      <w:r w:rsidDel="00000000" w:rsidR="00000000" w:rsidRPr="00000000">
        <w:rPr>
          <w:rtl w:val="0"/>
        </w:rPr>
        <w:t xml:space="preserve">) in order to broaden the binding framework of the sanctions.</w:t>
      </w:r>
      <w:r w:rsidDel="00000000" w:rsidR="00000000" w:rsidRPr="00000000">
        <w:rPr>
          <w:vertAlign w:val="superscript"/>
        </w:rPr>
        <w:footnoteReference w:customMarkFollows="0" w:id="18"/>
      </w:r>
      <w:r w:rsidDel="00000000" w:rsidR="00000000" w:rsidRPr="00000000">
        <w:rPr>
          <w:rtl w:val="0"/>
        </w:rPr>
      </w:r>
    </w:p>
    <w:p w:rsidR="00000000" w:rsidDel="00000000" w:rsidP="00000000" w:rsidRDefault="00000000" w:rsidRPr="00000000" w14:paraId="00000189">
      <w:pPr>
        <w:ind w:left="0" w:firstLine="0"/>
        <w:rPr/>
      </w:pPr>
      <w:r w:rsidDel="00000000" w:rsidR="00000000" w:rsidRPr="00000000">
        <w:rPr>
          <w:rtl w:val="0"/>
        </w:rPr>
      </w:r>
    </w:p>
    <w:p w:rsidR="00000000" w:rsidDel="00000000" w:rsidP="00000000" w:rsidRDefault="00000000" w:rsidRPr="00000000" w14:paraId="0000018A">
      <w:pPr>
        <w:pStyle w:val="Heading3"/>
        <w:numPr>
          <w:ilvl w:val="2"/>
          <w:numId w:val="9"/>
        </w:numPr>
      </w:pPr>
      <w:bookmarkStart w:colFirst="0" w:colLast="0" w:name="_1a926elywh4x" w:id="43"/>
      <w:bookmarkEnd w:id="43"/>
      <w:r w:rsidDel="00000000" w:rsidR="00000000" w:rsidRPr="00000000">
        <w:rPr>
          <w:rtl w:val="0"/>
        </w:rPr>
        <w:t xml:space="preserve">Resolution-2231</w:t>
      </w:r>
    </w:p>
    <w:p w:rsidR="00000000" w:rsidDel="00000000" w:rsidP="00000000" w:rsidRDefault="00000000" w:rsidRPr="00000000" w14:paraId="0000018B">
      <w:pPr>
        <w:ind w:left="0" w:firstLine="0"/>
        <w:rPr/>
      </w:pPr>
      <w:r w:rsidDel="00000000" w:rsidR="00000000" w:rsidRPr="00000000">
        <w:rPr>
          <w:rtl w:val="0"/>
        </w:rPr>
      </w:r>
    </w:p>
    <w:p w:rsidR="00000000" w:rsidDel="00000000" w:rsidP="00000000" w:rsidRDefault="00000000" w:rsidRPr="00000000" w14:paraId="0000018C">
      <w:pPr>
        <w:ind w:left="0" w:firstLine="0"/>
        <w:rPr/>
      </w:pPr>
      <w:r w:rsidDel="00000000" w:rsidR="00000000" w:rsidRPr="00000000">
        <w:rPr>
          <w:rtl w:val="0"/>
        </w:rPr>
        <w:t xml:space="preserve">Adopted in 2015, the Resolution 2231 (</w:t>
      </w:r>
      <w:hyperlink r:id="rId54">
        <w:r w:rsidDel="00000000" w:rsidR="00000000" w:rsidRPr="00000000">
          <w:rPr>
            <w:color w:val="1155cc"/>
            <w:u w:val="single"/>
            <w:rtl w:val="0"/>
          </w:rPr>
          <w:t xml:space="preserve">S/RES/2231</w:t>
        </w:r>
      </w:hyperlink>
      <w:r w:rsidDel="00000000" w:rsidR="00000000" w:rsidRPr="00000000">
        <w:rPr>
          <w:rtl w:val="0"/>
        </w:rPr>
        <w:t xml:space="preserve">) constitutes the final will of the Security Council upon initiating the JCPOA along with restricting their sanctions and measures as means of negotiating with Iran.</w:t>
      </w:r>
    </w:p>
    <w:p w:rsidR="00000000" w:rsidDel="00000000" w:rsidP="00000000" w:rsidRDefault="00000000" w:rsidRPr="00000000" w14:paraId="0000018D">
      <w:pPr>
        <w:ind w:left="0" w:firstLine="0"/>
        <w:rPr/>
      </w:pPr>
      <w:r w:rsidDel="00000000" w:rsidR="00000000" w:rsidRPr="00000000">
        <w:rPr>
          <w:rtl w:val="0"/>
        </w:rPr>
      </w:r>
    </w:p>
    <w:p w:rsidR="00000000" w:rsidDel="00000000" w:rsidP="00000000" w:rsidRDefault="00000000" w:rsidRPr="00000000" w14:paraId="0000018E">
      <w:pPr>
        <w:ind w:left="0" w:firstLine="0"/>
        <w:rPr/>
      </w:pPr>
      <w:r w:rsidDel="00000000" w:rsidR="00000000" w:rsidRPr="00000000">
        <w:rPr>
          <w:rtl w:val="0"/>
        </w:rPr>
        <w:t xml:space="preserve">As an observable setback for the UNSC’s previous prospects it is possible to magnify this phenomena as bureaucratic withering, since all were stated in the aforementioned resolutions.</w:t>
      </w:r>
    </w:p>
    <w:p w:rsidR="00000000" w:rsidDel="00000000" w:rsidP="00000000" w:rsidRDefault="00000000" w:rsidRPr="00000000" w14:paraId="0000018F">
      <w:pPr>
        <w:ind w:left="0" w:firstLine="0"/>
        <w:rPr/>
      </w:pPr>
      <w:r w:rsidDel="00000000" w:rsidR="00000000" w:rsidRPr="00000000">
        <w:rPr>
          <w:rtl w:val="0"/>
        </w:rPr>
        <w:t xml:space="preserve">The Resolution’s termination day is on the 16th of October,2025 where the Security Council’s operations will conclude; in other words the monitoring for transparency,confidence building and arms limitations will consequently end. </w:t>
      </w:r>
      <w:r w:rsidDel="00000000" w:rsidR="00000000" w:rsidRPr="00000000">
        <w:rPr>
          <w:vertAlign w:val="superscript"/>
        </w:rPr>
        <w:footnoteReference w:customMarkFollows="0" w:id="19"/>
      </w:r>
      <w:r w:rsidDel="00000000" w:rsidR="00000000" w:rsidRPr="00000000">
        <w:rPr>
          <w:rtl w:val="0"/>
        </w:rPr>
      </w:r>
    </w:p>
    <w:p w:rsidR="00000000" w:rsidDel="00000000" w:rsidP="00000000" w:rsidRDefault="00000000" w:rsidRPr="00000000" w14:paraId="00000190">
      <w:pPr>
        <w:ind w:left="0" w:firstLine="0"/>
        <w:rPr/>
      </w:pPr>
      <w:r w:rsidDel="00000000" w:rsidR="00000000" w:rsidRPr="00000000">
        <w:rPr>
          <w:rtl w:val="0"/>
        </w:rPr>
      </w:r>
    </w:p>
    <w:p w:rsidR="00000000" w:rsidDel="00000000" w:rsidP="00000000" w:rsidRDefault="00000000" w:rsidRPr="00000000" w14:paraId="00000191">
      <w:pPr>
        <w:ind w:left="0" w:firstLine="0"/>
        <w:rPr/>
      </w:pPr>
      <w:r w:rsidDel="00000000" w:rsidR="00000000" w:rsidRPr="00000000">
        <w:rPr>
          <w:rtl w:val="0"/>
        </w:rPr>
        <w:t xml:space="preserve">The answer regarding these conclusions will remain uncertain as the Member States emphasize skepticism over Iran’s nuclear facilities.</w:t>
      </w:r>
    </w:p>
    <w:p w:rsidR="00000000" w:rsidDel="00000000" w:rsidP="00000000" w:rsidRDefault="00000000" w:rsidRPr="00000000" w14:paraId="00000192">
      <w:pPr>
        <w:ind w:left="0" w:firstLine="0"/>
        <w:rPr/>
      </w:pPr>
      <w:r w:rsidDel="00000000" w:rsidR="00000000" w:rsidRPr="00000000">
        <w:rPr>
          <w:rtl w:val="0"/>
        </w:rPr>
      </w:r>
    </w:p>
    <w:p w:rsidR="00000000" w:rsidDel="00000000" w:rsidP="00000000" w:rsidRDefault="00000000" w:rsidRPr="00000000" w14:paraId="00000193">
      <w:pPr>
        <w:pStyle w:val="Heading3"/>
        <w:numPr>
          <w:ilvl w:val="2"/>
          <w:numId w:val="9"/>
        </w:numPr>
      </w:pPr>
      <w:bookmarkStart w:colFirst="0" w:colLast="0" w:name="_yjdg8s1vcvrt" w:id="44"/>
      <w:bookmarkEnd w:id="44"/>
      <w:r w:rsidDel="00000000" w:rsidR="00000000" w:rsidRPr="00000000">
        <w:rPr>
          <w:rtl w:val="0"/>
        </w:rPr>
        <w:t xml:space="preserve">Resolution-2025/561</w:t>
      </w:r>
    </w:p>
    <w:p w:rsidR="00000000" w:rsidDel="00000000" w:rsidP="00000000" w:rsidRDefault="00000000" w:rsidRPr="00000000" w14:paraId="00000194">
      <w:pPr>
        <w:ind w:left="0" w:firstLine="0"/>
        <w:rPr/>
      </w:pPr>
      <w:r w:rsidDel="00000000" w:rsidR="00000000" w:rsidRPr="00000000">
        <w:rPr>
          <w:rtl w:val="0"/>
        </w:rPr>
      </w:r>
    </w:p>
    <w:p w:rsidR="00000000" w:rsidDel="00000000" w:rsidP="00000000" w:rsidRDefault="00000000" w:rsidRPr="00000000" w14:paraId="00000195">
      <w:pPr>
        <w:ind w:left="0" w:firstLine="0"/>
        <w:rPr/>
      </w:pPr>
      <w:r w:rsidDel="00000000" w:rsidR="00000000" w:rsidRPr="00000000">
        <w:rPr>
          <w:rtl w:val="0"/>
        </w:rPr>
        <w:t xml:space="preserve">As the 80th session of the United Nations General Assembly commenced, prolonged repercussions have once again spiraled amidst discussions. At this very Resolution, or in its official code (</w:t>
      </w:r>
      <w:hyperlink r:id="rId55">
        <w:r w:rsidDel="00000000" w:rsidR="00000000" w:rsidRPr="00000000">
          <w:rPr>
            <w:color w:val="1155cc"/>
            <w:u w:val="single"/>
            <w:rtl w:val="0"/>
          </w:rPr>
          <w:t xml:space="preserve">S/RES/2025/561</w:t>
        </w:r>
      </w:hyperlink>
      <w:r w:rsidDel="00000000" w:rsidR="00000000" w:rsidRPr="00000000">
        <w:rPr>
          <w:rtl w:val="0"/>
        </w:rPr>
        <w:t xml:space="preserve">)</w:t>
      </w:r>
      <w:r w:rsidDel="00000000" w:rsidR="00000000" w:rsidRPr="00000000">
        <w:rPr>
          <w:vertAlign w:val="superscript"/>
        </w:rPr>
        <w:footnoteReference w:customMarkFollows="0" w:id="20"/>
      </w:r>
      <w:r w:rsidDel="00000000" w:rsidR="00000000" w:rsidRPr="00000000">
        <w:rPr>
          <w:rtl w:val="0"/>
        </w:rPr>
        <w:t xml:space="preserve">,  new provisions against the Iranian nuclear disarmament were adopted. Pursuant to the UNSC Resolutions 1696,1737 and 2231, all of their provisions were terminated in order to reconsider the pursuit of those documents as means of conducting the sanctions against the Iranian Government as a “snapback mechanism” ; in other phrases a reimposing plan of action if Iran reinstates their nuclear programme.</w:t>
      </w:r>
    </w:p>
    <w:p w:rsidR="00000000" w:rsidDel="00000000" w:rsidP="00000000" w:rsidRDefault="00000000" w:rsidRPr="00000000" w14:paraId="00000196">
      <w:pPr>
        <w:ind w:left="0" w:firstLine="0"/>
        <w:rPr/>
      </w:pPr>
      <w:r w:rsidDel="00000000" w:rsidR="00000000" w:rsidRPr="00000000">
        <w:rPr>
          <w:rtl w:val="0"/>
        </w:rPr>
      </w:r>
    </w:p>
    <w:p w:rsidR="00000000" w:rsidDel="00000000" w:rsidP="00000000" w:rsidRDefault="00000000" w:rsidRPr="00000000" w14:paraId="00000197">
      <w:pPr>
        <w:ind w:left="0" w:firstLine="0"/>
        <w:rPr/>
      </w:pPr>
      <w:r w:rsidDel="00000000" w:rsidR="00000000" w:rsidRPr="00000000">
        <w:rPr>
          <w:rtl w:val="0"/>
        </w:rPr>
      </w:r>
    </w:p>
    <w:p w:rsidR="00000000" w:rsidDel="00000000" w:rsidP="00000000" w:rsidRDefault="00000000" w:rsidRPr="00000000" w14:paraId="00000198">
      <w:pPr>
        <w:pStyle w:val="Heading2"/>
        <w:numPr>
          <w:ilvl w:val="1"/>
          <w:numId w:val="9"/>
        </w:numPr>
        <w:rPr>
          <w:rFonts w:ascii="Times New Roman" w:cs="Times New Roman" w:eastAsia="Times New Roman" w:hAnsi="Times New Roman"/>
        </w:rPr>
      </w:pPr>
      <w:bookmarkStart w:colFirst="0" w:colLast="0" w:name="_9vqc33f4xzte" w:id="45"/>
      <w:bookmarkEnd w:id="45"/>
      <w:r w:rsidDel="00000000" w:rsidR="00000000" w:rsidRPr="00000000">
        <w:rPr>
          <w:sz w:val="24"/>
          <w:szCs w:val="24"/>
          <w:rtl w:val="0"/>
        </w:rPr>
        <w:t xml:space="preserve">The United Nations General Assembly’s Resolution 3263</w:t>
      </w:r>
    </w:p>
    <w:p w:rsidR="00000000" w:rsidDel="00000000" w:rsidP="00000000" w:rsidRDefault="00000000" w:rsidRPr="00000000" w14:paraId="00000199">
      <w:pPr>
        <w:ind w:left="0" w:firstLine="0"/>
        <w:rPr/>
      </w:pPr>
      <w:r w:rsidDel="00000000" w:rsidR="00000000" w:rsidRPr="00000000">
        <w:rPr>
          <w:rtl w:val="0"/>
        </w:rPr>
      </w:r>
    </w:p>
    <w:p w:rsidR="00000000" w:rsidDel="00000000" w:rsidP="00000000" w:rsidRDefault="00000000" w:rsidRPr="00000000" w14:paraId="0000019A">
      <w:pPr>
        <w:ind w:left="0" w:firstLine="0"/>
        <w:rPr/>
      </w:pPr>
      <w:r w:rsidDel="00000000" w:rsidR="00000000" w:rsidRPr="00000000">
        <w:rPr>
          <w:rtl w:val="0"/>
        </w:rPr>
        <w:t xml:space="preserve">Throughout the History of the United Nations, the Organization had never physically intervened in the Israeli-Iranian context. However,over ascending concerns, the General Assembly stood out for “</w:t>
      </w:r>
      <w:r w:rsidDel="00000000" w:rsidR="00000000" w:rsidRPr="00000000">
        <w:rPr>
          <w:i w:val="1"/>
          <w:iCs w:val="1"/>
          <w:rtl w:val="0"/>
        </w:rPr>
        <w:t xml:space="preserve">WHAT IF ?</w:t>
      </w:r>
      <w:r w:rsidDel="00000000" w:rsidR="00000000" w:rsidRPr="00000000">
        <w:rPr>
          <w:rtl w:val="0"/>
        </w:rPr>
        <w:t xml:space="preserve">” scenarios. Therefore they have assembled to come up with resolutive measures for preventing the escalation of conflict from just two states to the whole Globe.</w:t>
      </w:r>
    </w:p>
    <w:p w:rsidR="00000000" w:rsidDel="00000000" w:rsidP="00000000" w:rsidRDefault="00000000" w:rsidRPr="00000000" w14:paraId="0000019B">
      <w:pPr>
        <w:ind w:left="0" w:firstLine="0"/>
        <w:rPr/>
      </w:pPr>
      <w:r w:rsidDel="00000000" w:rsidR="00000000" w:rsidRPr="00000000">
        <w:rPr>
          <w:rtl w:val="0"/>
        </w:rPr>
      </w:r>
    </w:p>
    <w:p w:rsidR="00000000" w:rsidDel="00000000" w:rsidP="00000000" w:rsidRDefault="00000000" w:rsidRPr="00000000" w14:paraId="0000019C">
      <w:pPr>
        <w:ind w:left="0" w:firstLine="0"/>
        <w:rPr/>
      </w:pPr>
      <w:r w:rsidDel="00000000" w:rsidR="00000000" w:rsidRPr="00000000">
        <w:rPr>
          <w:rtl w:val="0"/>
        </w:rPr>
        <w:t xml:space="preserve">A resolution which was jointly introduced by Iran &amp; Egypt, the Resolution 3263 (</w:t>
      </w:r>
      <w:hyperlink r:id="rId56">
        <w:r w:rsidDel="00000000" w:rsidR="00000000" w:rsidRPr="00000000">
          <w:rPr>
            <w:color w:val="1155cc"/>
            <w:u w:val="single"/>
            <w:rtl w:val="0"/>
          </w:rPr>
          <w:t xml:space="preserve">A/RES/3263</w:t>
        </w:r>
      </w:hyperlink>
      <w:r w:rsidDel="00000000" w:rsidR="00000000" w:rsidRPr="00000000">
        <w:rPr>
          <w:rtl w:val="0"/>
        </w:rPr>
        <w:t xml:space="preserve">) solemnly calls upon the establishment of a nuclear-weapon-free zone (NWFZ).</w:t>
      </w:r>
    </w:p>
    <w:p w:rsidR="00000000" w:rsidDel="00000000" w:rsidP="00000000" w:rsidRDefault="00000000" w:rsidRPr="00000000" w14:paraId="0000019D">
      <w:pPr>
        <w:ind w:left="0" w:firstLine="0"/>
        <w:rPr/>
      </w:pPr>
      <w:r w:rsidDel="00000000" w:rsidR="00000000" w:rsidRPr="00000000">
        <w:rPr>
          <w:rtl w:val="0"/>
        </w:rPr>
      </w:r>
    </w:p>
    <w:p w:rsidR="00000000" w:rsidDel="00000000" w:rsidP="00000000" w:rsidRDefault="00000000" w:rsidRPr="00000000" w14:paraId="0000019E">
      <w:pPr>
        <w:ind w:left="0" w:firstLine="0"/>
        <w:rPr/>
      </w:pPr>
      <w:r w:rsidDel="00000000" w:rsidR="00000000" w:rsidRPr="00000000">
        <w:rPr>
          <w:rtl w:val="0"/>
        </w:rPr>
        <w:t xml:space="preserve">Ratified via consensus, the Resolution 3263 stresses all the Member States residing in the Middle-East to join forces on implementing the operative clauses of the document. By further ascertaining the Secretary-General of the Organization for keeping this matter as an annual agenda item within the Assembly, the NWFZ will be under the intact care of the United Nations.</w:t>
      </w:r>
    </w:p>
    <w:p w:rsidR="00000000" w:rsidDel="00000000" w:rsidP="00000000" w:rsidRDefault="00000000" w:rsidRPr="00000000" w14:paraId="0000019F">
      <w:pPr>
        <w:ind w:left="0" w:firstLine="0"/>
        <w:rPr/>
      </w:pPr>
      <w:r w:rsidDel="00000000" w:rsidR="00000000" w:rsidRPr="00000000">
        <w:rPr>
          <w:rtl w:val="0"/>
        </w:rPr>
      </w:r>
    </w:p>
    <w:p w:rsidR="00000000" w:rsidDel="00000000" w:rsidP="00000000" w:rsidRDefault="00000000" w:rsidRPr="00000000" w14:paraId="000001A0">
      <w:pPr>
        <w:ind w:left="0" w:firstLine="0"/>
        <w:rPr/>
      </w:pPr>
      <w:r w:rsidDel="00000000" w:rsidR="00000000" w:rsidRPr="00000000">
        <w:rPr>
          <w:rtl w:val="0"/>
        </w:rPr>
        <w:t xml:space="preserve">The Resolutions dates back to the Pahlavi Dynasty,1974 was the year adoption of the document took place, with Egypt &amp; Iran as co-sponsors of the Resolution; the international community intended to </w:t>
      </w:r>
      <w:r w:rsidDel="00000000" w:rsidR="00000000" w:rsidRPr="00000000">
        <w:rPr>
          <w:u w:val="single"/>
          <w:rtl w:val="0"/>
        </w:rPr>
        <w:t xml:space="preserve">balance</w:t>
      </w:r>
      <w:r w:rsidDel="00000000" w:rsidR="00000000" w:rsidRPr="00000000">
        <w:rPr>
          <w:rtl w:val="0"/>
        </w:rPr>
        <w:t xml:space="preserve"> the situation against the undeclared nuclear arsenals of Israel. </w:t>
      </w:r>
      <w:r w:rsidDel="00000000" w:rsidR="00000000" w:rsidRPr="00000000">
        <w:rPr>
          <w:vertAlign w:val="superscript"/>
        </w:rPr>
        <w:footnoteReference w:customMarkFollows="0" w:id="21"/>
      </w:r>
      <w:r w:rsidDel="00000000" w:rsidR="00000000" w:rsidRPr="00000000">
        <w:rPr>
          <w:rtl w:val="0"/>
        </w:rPr>
      </w:r>
    </w:p>
    <w:p w:rsidR="00000000" w:rsidDel="00000000" w:rsidP="00000000" w:rsidRDefault="00000000" w:rsidRPr="00000000" w14:paraId="000001A1">
      <w:pPr>
        <w:ind w:left="0" w:firstLine="0"/>
        <w:rPr/>
      </w:pPr>
      <w:r w:rsidDel="00000000" w:rsidR="00000000" w:rsidRPr="00000000">
        <w:rPr>
          <w:rtl w:val="0"/>
        </w:rPr>
      </w:r>
    </w:p>
    <w:p w:rsidR="00000000" w:rsidDel="00000000" w:rsidP="00000000" w:rsidRDefault="00000000" w:rsidRPr="00000000" w14:paraId="000001A2">
      <w:pPr>
        <w:ind w:left="0" w:firstLine="0"/>
        <w:rPr/>
      </w:pPr>
      <w:r w:rsidDel="00000000" w:rsidR="00000000" w:rsidRPr="00000000">
        <w:rPr>
          <w:rtl w:val="0"/>
        </w:rPr>
        <w:t xml:space="preserve">The Israeli delegation abstained in the substantive-voting, stating that their nuclear competence is under threat from such a document among other untethered conflicts. Time passed and Iran constantly reinstated this Resolution </w:t>
      </w:r>
      <w:r w:rsidDel="00000000" w:rsidR="00000000" w:rsidRPr="00000000">
        <w:rPr>
          <w:rtl w:val="0"/>
        </w:rPr>
        <w:t xml:space="preserve">as means</w:t>
      </w:r>
      <w:r w:rsidDel="00000000" w:rsidR="00000000" w:rsidRPr="00000000">
        <w:rPr>
          <w:rtl w:val="0"/>
        </w:rPr>
        <w:t xml:space="preserve"> of not getting prevailed by (mainly) Israeli accusations.</w:t>
      </w:r>
    </w:p>
    <w:p w:rsidR="00000000" w:rsidDel="00000000" w:rsidP="00000000" w:rsidRDefault="00000000" w:rsidRPr="00000000" w14:paraId="000001A3">
      <w:pPr>
        <w:ind w:left="0" w:firstLine="0"/>
        <w:rPr/>
      </w:pPr>
      <w:r w:rsidDel="00000000" w:rsidR="00000000" w:rsidRPr="00000000">
        <w:rPr>
          <w:rtl w:val="0"/>
        </w:rPr>
      </w:r>
    </w:p>
    <w:p w:rsidR="00000000" w:rsidDel="00000000" w:rsidP="00000000" w:rsidRDefault="00000000" w:rsidRPr="00000000" w14:paraId="000001A4">
      <w:pPr>
        <w:ind w:left="0" w:firstLine="0"/>
        <w:rPr/>
      </w:pPr>
      <w:r w:rsidDel="00000000" w:rsidR="00000000" w:rsidRPr="00000000">
        <w:rPr>
          <w:rtl w:val="0"/>
        </w:rPr>
        <w:t xml:space="preserve">In order to briefly prosper everything that has been thoroughly stated regarding this document; the Resolution 3263 is a silver lining which centers Israel’s unannounced nuclear capacity, IAEA-based safeguarding processes, pursuing consultation among Member States,</w:t>
      </w:r>
    </w:p>
    <w:p w:rsidR="00000000" w:rsidDel="00000000" w:rsidP="00000000" w:rsidRDefault="00000000" w:rsidRPr="00000000" w14:paraId="000001A5">
      <w:pPr>
        <w:ind w:left="0" w:firstLine="0"/>
        <w:rPr/>
      </w:pPr>
      <w:r w:rsidDel="00000000" w:rsidR="00000000" w:rsidRPr="00000000">
        <w:rPr>
          <w:rtl w:val="0"/>
        </w:rPr>
        <w:t xml:space="preserve"> encouraging Middle-Eastern States to collaborate upon forming a NWFZ which ascertains the sustainability of peace from possible conflicts.</w:t>
      </w:r>
      <w:r w:rsidDel="00000000" w:rsidR="00000000" w:rsidRPr="00000000">
        <w:br w:type="page"/>
      </w:r>
      <w:r w:rsidDel="00000000" w:rsidR="00000000" w:rsidRPr="00000000">
        <w:rPr>
          <w:rtl w:val="0"/>
        </w:rPr>
      </w:r>
    </w:p>
    <w:p w:rsidR="00000000" w:rsidDel="00000000" w:rsidP="00000000" w:rsidRDefault="00000000" w:rsidRPr="00000000" w14:paraId="000001A6">
      <w:pPr>
        <w:pStyle w:val="Heading1"/>
        <w:numPr>
          <w:ilvl w:val="0"/>
          <w:numId w:val="9"/>
        </w:numPr>
        <w:ind w:left="720" w:hanging="360"/>
        <w:rPr>
          <w:sz w:val="28"/>
          <w:szCs w:val="28"/>
        </w:rPr>
      </w:pPr>
      <w:bookmarkStart w:colFirst="0" w:colLast="0" w:name="_y0378ute10et" w:id="46"/>
      <w:bookmarkEnd w:id="46"/>
      <w:r w:rsidDel="00000000" w:rsidR="00000000" w:rsidRPr="00000000">
        <w:rPr>
          <w:sz w:val="28"/>
          <w:szCs w:val="28"/>
          <w:rtl w:val="0"/>
        </w:rPr>
        <w:t xml:space="preserve">Mandatory Case-Study</w:t>
      </w:r>
    </w:p>
    <w:p w:rsidR="00000000" w:rsidDel="00000000" w:rsidP="00000000" w:rsidRDefault="00000000" w:rsidRPr="00000000" w14:paraId="000001A7">
      <w:pPr>
        <w:ind w:left="0" w:firstLine="0"/>
        <w:rPr/>
      </w:pPr>
      <w:r w:rsidDel="00000000" w:rsidR="00000000" w:rsidRPr="00000000">
        <w:rPr>
          <w:rtl w:val="0"/>
        </w:rPr>
      </w:r>
    </w:p>
    <w:p w:rsidR="00000000" w:rsidDel="00000000" w:rsidP="00000000" w:rsidRDefault="00000000" w:rsidRPr="00000000" w14:paraId="000001A8">
      <w:pPr>
        <w:ind w:left="0" w:firstLine="0"/>
        <w:rPr/>
      </w:pPr>
      <w:r w:rsidDel="00000000" w:rsidR="00000000" w:rsidRPr="00000000">
        <w:rPr>
          <w:rtl w:val="0"/>
        </w:rPr>
      </w:r>
    </w:p>
    <w:p w:rsidR="00000000" w:rsidDel="00000000" w:rsidP="00000000" w:rsidRDefault="00000000" w:rsidRPr="00000000" w14:paraId="000001A9">
      <w:pPr>
        <w:numPr>
          <w:ilvl w:val="0"/>
          <w:numId w:val="17"/>
        </w:numPr>
        <w:ind w:left="720" w:hanging="360"/>
        <w:rPr>
          <w:sz w:val="22"/>
          <w:szCs w:val="22"/>
        </w:rPr>
      </w:pPr>
      <w:r w:rsidDel="00000000" w:rsidR="00000000" w:rsidRPr="00000000">
        <w:rPr>
          <w:sz w:val="22"/>
          <w:szCs w:val="22"/>
          <w:rtl w:val="0"/>
        </w:rPr>
        <w:t xml:space="preserve">What kind and how many sanctions are currently active upon the Opposing Sides?</w:t>
      </w:r>
    </w:p>
    <w:p w:rsidR="00000000" w:rsidDel="00000000" w:rsidP="00000000" w:rsidRDefault="00000000" w:rsidRPr="00000000" w14:paraId="000001AA">
      <w:pPr>
        <w:ind w:left="0" w:firstLine="0"/>
        <w:rPr>
          <w:sz w:val="22"/>
          <w:szCs w:val="22"/>
        </w:rPr>
      </w:pPr>
      <w:r w:rsidDel="00000000" w:rsidR="00000000" w:rsidRPr="00000000">
        <w:rPr>
          <w:rtl w:val="0"/>
        </w:rPr>
      </w:r>
    </w:p>
    <w:p w:rsidR="00000000" w:rsidDel="00000000" w:rsidP="00000000" w:rsidRDefault="00000000" w:rsidRPr="00000000" w14:paraId="000001AB">
      <w:pPr>
        <w:ind w:left="0" w:firstLine="0"/>
        <w:rPr>
          <w:sz w:val="22"/>
          <w:szCs w:val="22"/>
        </w:rPr>
      </w:pPr>
      <w:r w:rsidDel="00000000" w:rsidR="00000000" w:rsidRPr="00000000">
        <w:rPr>
          <w:rtl w:val="0"/>
        </w:rPr>
      </w:r>
    </w:p>
    <w:p w:rsidR="00000000" w:rsidDel="00000000" w:rsidP="00000000" w:rsidRDefault="00000000" w:rsidRPr="00000000" w14:paraId="000001AC">
      <w:pPr>
        <w:numPr>
          <w:ilvl w:val="0"/>
          <w:numId w:val="12"/>
        </w:numPr>
        <w:ind w:left="720" w:hanging="360"/>
        <w:rPr>
          <w:sz w:val="22"/>
          <w:szCs w:val="22"/>
        </w:rPr>
      </w:pPr>
      <w:r w:rsidDel="00000000" w:rsidR="00000000" w:rsidRPr="00000000">
        <w:rPr>
          <w:sz w:val="22"/>
          <w:szCs w:val="22"/>
          <w:rtl w:val="0"/>
        </w:rPr>
        <w:t xml:space="preserve">What other regional/non-governmental/international organization can be consulted &amp; utilized for the matter?</w:t>
      </w:r>
    </w:p>
    <w:p w:rsidR="00000000" w:rsidDel="00000000" w:rsidP="00000000" w:rsidRDefault="00000000" w:rsidRPr="00000000" w14:paraId="000001AD">
      <w:pPr>
        <w:ind w:left="0" w:firstLine="0"/>
        <w:rPr>
          <w:sz w:val="22"/>
          <w:szCs w:val="22"/>
        </w:rPr>
      </w:pPr>
      <w:r w:rsidDel="00000000" w:rsidR="00000000" w:rsidRPr="00000000">
        <w:rPr>
          <w:rtl w:val="0"/>
        </w:rPr>
      </w:r>
    </w:p>
    <w:p w:rsidR="00000000" w:rsidDel="00000000" w:rsidP="00000000" w:rsidRDefault="00000000" w:rsidRPr="00000000" w14:paraId="000001AE">
      <w:pPr>
        <w:ind w:left="0" w:firstLine="0"/>
        <w:rPr>
          <w:sz w:val="22"/>
          <w:szCs w:val="22"/>
        </w:rPr>
      </w:pPr>
      <w:r w:rsidDel="00000000" w:rsidR="00000000" w:rsidRPr="00000000">
        <w:rPr>
          <w:rtl w:val="0"/>
        </w:rPr>
      </w:r>
    </w:p>
    <w:p w:rsidR="00000000" w:rsidDel="00000000" w:rsidP="00000000" w:rsidRDefault="00000000" w:rsidRPr="00000000" w14:paraId="000001AF">
      <w:pPr>
        <w:numPr>
          <w:ilvl w:val="0"/>
          <w:numId w:val="14"/>
        </w:numPr>
        <w:ind w:left="720" w:hanging="360"/>
        <w:rPr>
          <w:sz w:val="22"/>
          <w:szCs w:val="22"/>
        </w:rPr>
      </w:pPr>
      <w:r w:rsidDel="00000000" w:rsidR="00000000" w:rsidRPr="00000000">
        <w:rPr>
          <w:sz w:val="22"/>
          <w:szCs w:val="22"/>
          <w:rtl w:val="0"/>
        </w:rPr>
        <w:t xml:space="preserve">How can hybrid-threats be defined terminologically?</w:t>
      </w:r>
    </w:p>
    <w:p w:rsidR="00000000" w:rsidDel="00000000" w:rsidP="00000000" w:rsidRDefault="00000000" w:rsidRPr="00000000" w14:paraId="000001B0">
      <w:pPr>
        <w:ind w:left="0" w:firstLine="0"/>
        <w:rPr>
          <w:sz w:val="22"/>
          <w:szCs w:val="22"/>
        </w:rPr>
      </w:pPr>
      <w:r w:rsidDel="00000000" w:rsidR="00000000" w:rsidRPr="00000000">
        <w:rPr>
          <w:rtl w:val="0"/>
        </w:rPr>
      </w:r>
    </w:p>
    <w:p w:rsidR="00000000" w:rsidDel="00000000" w:rsidP="00000000" w:rsidRDefault="00000000" w:rsidRPr="00000000" w14:paraId="000001B1">
      <w:pPr>
        <w:ind w:left="0" w:firstLine="0"/>
        <w:rPr>
          <w:sz w:val="22"/>
          <w:szCs w:val="22"/>
        </w:rPr>
      </w:pPr>
      <w:r w:rsidDel="00000000" w:rsidR="00000000" w:rsidRPr="00000000">
        <w:rPr>
          <w:rtl w:val="0"/>
        </w:rPr>
      </w:r>
    </w:p>
    <w:p w:rsidR="00000000" w:rsidDel="00000000" w:rsidP="00000000" w:rsidRDefault="00000000" w:rsidRPr="00000000" w14:paraId="000001B2">
      <w:pPr>
        <w:numPr>
          <w:ilvl w:val="0"/>
          <w:numId w:val="3"/>
        </w:numPr>
        <w:ind w:left="720" w:hanging="360"/>
        <w:rPr>
          <w:sz w:val="22"/>
          <w:szCs w:val="22"/>
        </w:rPr>
      </w:pPr>
      <w:r w:rsidDel="00000000" w:rsidR="00000000" w:rsidRPr="00000000">
        <w:rPr>
          <w:sz w:val="22"/>
          <w:szCs w:val="22"/>
          <w:rtl w:val="0"/>
        </w:rPr>
        <w:t xml:space="preserve">What are some notable pre-acts of grand international organizations?</w:t>
      </w:r>
    </w:p>
    <w:p w:rsidR="00000000" w:rsidDel="00000000" w:rsidP="00000000" w:rsidRDefault="00000000" w:rsidRPr="00000000" w14:paraId="000001B3">
      <w:pPr>
        <w:ind w:left="0" w:firstLine="0"/>
        <w:rPr>
          <w:sz w:val="22"/>
          <w:szCs w:val="22"/>
        </w:rPr>
      </w:pPr>
      <w:r w:rsidDel="00000000" w:rsidR="00000000" w:rsidRPr="00000000">
        <w:rPr>
          <w:rtl w:val="0"/>
        </w:rPr>
      </w:r>
    </w:p>
    <w:p w:rsidR="00000000" w:rsidDel="00000000" w:rsidP="00000000" w:rsidRDefault="00000000" w:rsidRPr="00000000" w14:paraId="000001B4">
      <w:pPr>
        <w:ind w:left="0" w:firstLine="0"/>
        <w:rPr>
          <w:sz w:val="22"/>
          <w:szCs w:val="22"/>
        </w:rPr>
      </w:pPr>
      <w:r w:rsidDel="00000000" w:rsidR="00000000" w:rsidRPr="00000000">
        <w:rPr>
          <w:rtl w:val="0"/>
        </w:rPr>
      </w:r>
    </w:p>
    <w:p w:rsidR="00000000" w:rsidDel="00000000" w:rsidP="00000000" w:rsidRDefault="00000000" w:rsidRPr="00000000" w14:paraId="000001B5">
      <w:pPr>
        <w:numPr>
          <w:ilvl w:val="0"/>
          <w:numId w:val="15"/>
        </w:numPr>
        <w:ind w:left="720" w:hanging="360"/>
        <w:rPr>
          <w:sz w:val="22"/>
          <w:szCs w:val="22"/>
        </w:rPr>
      </w:pPr>
      <w:r w:rsidDel="00000000" w:rsidR="00000000" w:rsidRPr="00000000">
        <w:rPr>
          <w:sz w:val="22"/>
          <w:szCs w:val="22"/>
          <w:rtl w:val="0"/>
        </w:rPr>
        <w:t xml:space="preserve">How can military forces of international organizations intervene in such a conflict without dishonoring the states’ national sovereignty?</w:t>
      </w:r>
    </w:p>
    <w:p w:rsidR="00000000" w:rsidDel="00000000" w:rsidP="00000000" w:rsidRDefault="00000000" w:rsidRPr="00000000" w14:paraId="000001B6">
      <w:pPr>
        <w:ind w:left="0" w:firstLine="0"/>
        <w:rPr>
          <w:sz w:val="22"/>
          <w:szCs w:val="22"/>
        </w:rPr>
      </w:pPr>
      <w:r w:rsidDel="00000000" w:rsidR="00000000" w:rsidRPr="00000000">
        <w:rPr>
          <w:rtl w:val="0"/>
        </w:rPr>
      </w:r>
    </w:p>
    <w:p w:rsidR="00000000" w:rsidDel="00000000" w:rsidP="00000000" w:rsidRDefault="00000000" w:rsidRPr="00000000" w14:paraId="000001B7">
      <w:pPr>
        <w:ind w:left="0" w:firstLine="0"/>
        <w:rPr>
          <w:sz w:val="22"/>
          <w:szCs w:val="22"/>
        </w:rPr>
      </w:pPr>
      <w:r w:rsidDel="00000000" w:rsidR="00000000" w:rsidRPr="00000000">
        <w:rPr>
          <w:rtl w:val="0"/>
        </w:rPr>
      </w:r>
    </w:p>
    <w:p w:rsidR="00000000" w:rsidDel="00000000" w:rsidP="00000000" w:rsidRDefault="00000000" w:rsidRPr="00000000" w14:paraId="000001B8">
      <w:pPr>
        <w:numPr>
          <w:ilvl w:val="0"/>
          <w:numId w:val="22"/>
        </w:numPr>
        <w:ind w:left="720" w:hanging="360"/>
        <w:rPr>
          <w:sz w:val="22"/>
          <w:szCs w:val="22"/>
        </w:rPr>
      </w:pPr>
      <w:r w:rsidDel="00000000" w:rsidR="00000000" w:rsidRPr="00000000">
        <w:rPr>
          <w:sz w:val="22"/>
          <w:szCs w:val="22"/>
          <w:rtl w:val="0"/>
        </w:rPr>
        <w:t xml:space="preserve">What is the role of early-warning systems on the collisions which may occur?</w:t>
      </w:r>
    </w:p>
    <w:p w:rsidR="00000000" w:rsidDel="00000000" w:rsidP="00000000" w:rsidRDefault="00000000" w:rsidRPr="00000000" w14:paraId="000001B9">
      <w:pPr>
        <w:ind w:left="0" w:firstLine="0"/>
        <w:rPr>
          <w:sz w:val="22"/>
          <w:szCs w:val="22"/>
        </w:rPr>
      </w:pPr>
      <w:r w:rsidDel="00000000" w:rsidR="00000000" w:rsidRPr="00000000">
        <w:rPr>
          <w:rtl w:val="0"/>
        </w:rPr>
      </w:r>
    </w:p>
    <w:p w:rsidR="00000000" w:rsidDel="00000000" w:rsidP="00000000" w:rsidRDefault="00000000" w:rsidRPr="00000000" w14:paraId="000001BA">
      <w:pPr>
        <w:ind w:left="0" w:firstLine="0"/>
        <w:rPr>
          <w:sz w:val="22"/>
          <w:szCs w:val="22"/>
        </w:rPr>
      </w:pPr>
      <w:r w:rsidDel="00000000" w:rsidR="00000000" w:rsidRPr="00000000">
        <w:rPr>
          <w:rtl w:val="0"/>
        </w:rPr>
      </w:r>
    </w:p>
    <w:p w:rsidR="00000000" w:rsidDel="00000000" w:rsidP="00000000" w:rsidRDefault="00000000" w:rsidRPr="00000000" w14:paraId="000001BB">
      <w:pPr>
        <w:numPr>
          <w:ilvl w:val="0"/>
          <w:numId w:val="6"/>
        </w:numPr>
        <w:ind w:left="720" w:hanging="360"/>
        <w:rPr>
          <w:sz w:val="22"/>
          <w:szCs w:val="22"/>
        </w:rPr>
      </w:pPr>
      <w:r w:rsidDel="00000000" w:rsidR="00000000" w:rsidRPr="00000000">
        <w:rPr>
          <w:sz w:val="22"/>
          <w:szCs w:val="22"/>
          <w:rtl w:val="0"/>
        </w:rPr>
        <w:t xml:space="preserve">What are conventions and how are they drafted and then passed in the administrative procedures of the United Nations?</w:t>
      </w:r>
    </w:p>
    <w:p w:rsidR="00000000" w:rsidDel="00000000" w:rsidP="00000000" w:rsidRDefault="00000000" w:rsidRPr="00000000" w14:paraId="000001BC">
      <w:pPr>
        <w:ind w:left="0" w:firstLine="0"/>
        <w:rPr/>
      </w:pPr>
      <w:r w:rsidDel="00000000" w:rsidR="00000000" w:rsidRPr="00000000">
        <w:rPr>
          <w:rtl w:val="0"/>
        </w:rPr>
      </w:r>
    </w:p>
    <w:p w:rsidR="00000000" w:rsidDel="00000000" w:rsidP="00000000" w:rsidRDefault="00000000" w:rsidRPr="00000000" w14:paraId="000001BD">
      <w:pPr>
        <w:ind w:left="0" w:firstLine="0"/>
        <w:rPr/>
      </w:pPr>
      <w:r w:rsidDel="00000000" w:rsidR="00000000" w:rsidRPr="00000000">
        <w:rPr>
          <w:rtl w:val="0"/>
        </w:rPr>
      </w:r>
    </w:p>
    <w:p w:rsidR="00000000" w:rsidDel="00000000" w:rsidP="00000000" w:rsidRDefault="00000000" w:rsidRPr="00000000" w14:paraId="000001BE">
      <w:pPr>
        <w:numPr>
          <w:ilvl w:val="0"/>
          <w:numId w:val="24"/>
        </w:numPr>
        <w:ind w:left="720" w:hanging="360"/>
        <w:rPr>
          <w:sz w:val="22"/>
          <w:szCs w:val="22"/>
        </w:rPr>
      </w:pPr>
      <w:r w:rsidDel="00000000" w:rsidR="00000000" w:rsidRPr="00000000">
        <w:rPr>
          <w:sz w:val="22"/>
          <w:szCs w:val="22"/>
          <w:rtl w:val="0"/>
        </w:rPr>
        <w:t xml:space="preserve">What are the cons of the CTBT which could be reinstated for the exploitation of all?</w:t>
      </w:r>
    </w:p>
    <w:p w:rsidR="00000000" w:rsidDel="00000000" w:rsidP="00000000" w:rsidRDefault="00000000" w:rsidRPr="00000000" w14:paraId="000001BF">
      <w:pPr>
        <w:ind w:left="0" w:firstLine="0"/>
        <w:rPr>
          <w:sz w:val="22"/>
          <w:szCs w:val="22"/>
        </w:rPr>
      </w:pPr>
      <w:r w:rsidDel="00000000" w:rsidR="00000000" w:rsidRPr="00000000">
        <w:rPr>
          <w:rtl w:val="0"/>
        </w:rPr>
      </w:r>
    </w:p>
    <w:p w:rsidR="00000000" w:rsidDel="00000000" w:rsidP="00000000" w:rsidRDefault="00000000" w:rsidRPr="00000000" w14:paraId="000001C0">
      <w:pPr>
        <w:ind w:left="0" w:firstLine="0"/>
        <w:rPr>
          <w:sz w:val="22"/>
          <w:szCs w:val="22"/>
        </w:rPr>
      </w:pPr>
      <w:r w:rsidDel="00000000" w:rsidR="00000000" w:rsidRPr="00000000">
        <w:rPr>
          <w:rtl w:val="0"/>
        </w:rPr>
      </w:r>
    </w:p>
    <w:p w:rsidR="00000000" w:rsidDel="00000000" w:rsidP="00000000" w:rsidRDefault="00000000" w:rsidRPr="00000000" w14:paraId="000001C1">
      <w:pPr>
        <w:numPr>
          <w:ilvl w:val="0"/>
          <w:numId w:val="7"/>
        </w:numPr>
        <w:spacing w:after="0" w:afterAutospacing="0"/>
        <w:ind w:left="720" w:hanging="360"/>
        <w:rPr>
          <w:sz w:val="22"/>
          <w:szCs w:val="22"/>
        </w:rPr>
      </w:pPr>
      <w:r w:rsidDel="00000000" w:rsidR="00000000" w:rsidRPr="00000000">
        <w:rPr>
          <w:sz w:val="22"/>
          <w:szCs w:val="22"/>
          <w:rtl w:val="0"/>
        </w:rPr>
        <w:t xml:space="preserve">How can the S/RES/2231 be extended as means of not only implementing the pursuits upon Iran, but to other Member States as well; while maintaining peace?</w:t>
      </w:r>
      <w:r w:rsidDel="00000000" w:rsidR="00000000" w:rsidRPr="00000000">
        <w:br w:type="page"/>
      </w:r>
      <w:r w:rsidDel="00000000" w:rsidR="00000000" w:rsidRPr="00000000">
        <w:rPr>
          <w:rtl w:val="0"/>
        </w:rPr>
      </w:r>
    </w:p>
    <w:p w:rsidR="00000000" w:rsidDel="00000000" w:rsidP="00000000" w:rsidRDefault="00000000" w:rsidRPr="00000000" w14:paraId="000001C2">
      <w:pPr>
        <w:pStyle w:val="Heading1"/>
        <w:numPr>
          <w:ilvl w:val="0"/>
          <w:numId w:val="9"/>
        </w:numPr>
        <w:spacing w:before="0" w:beforeAutospacing="0"/>
        <w:ind w:left="720" w:hanging="360"/>
        <w:rPr>
          <w:sz w:val="28"/>
          <w:szCs w:val="28"/>
        </w:rPr>
      </w:pPr>
      <w:bookmarkStart w:colFirst="0" w:colLast="0" w:name="_elea1khag5tl" w:id="47"/>
      <w:bookmarkEnd w:id="47"/>
      <w:r w:rsidDel="00000000" w:rsidR="00000000" w:rsidRPr="00000000">
        <w:rPr>
          <w:sz w:val="28"/>
          <w:szCs w:val="28"/>
          <w:rtl w:val="0"/>
        </w:rPr>
        <w:t xml:space="preserve">Queries to be Considered in the Resolution-Drafting Process</w:t>
      </w:r>
      <w:r w:rsidDel="00000000" w:rsidR="00000000" w:rsidRPr="00000000">
        <w:rPr>
          <w:rtl w:val="0"/>
        </w:rPr>
      </w:r>
    </w:p>
    <w:p w:rsidR="00000000" w:rsidDel="00000000" w:rsidP="00000000" w:rsidRDefault="00000000" w:rsidRPr="00000000" w14:paraId="000001C3">
      <w:pPr>
        <w:ind w:left="0" w:firstLine="0"/>
        <w:rPr/>
      </w:pPr>
      <w:r w:rsidDel="00000000" w:rsidR="00000000" w:rsidRPr="00000000">
        <w:rPr>
          <w:rtl w:val="0"/>
        </w:rPr>
      </w:r>
    </w:p>
    <w:p w:rsidR="00000000" w:rsidDel="00000000" w:rsidP="00000000" w:rsidRDefault="00000000" w:rsidRPr="00000000" w14:paraId="000001C4">
      <w:pPr>
        <w:ind w:left="0" w:firstLine="0"/>
        <w:rPr/>
      </w:pPr>
      <w:r w:rsidDel="00000000" w:rsidR="00000000" w:rsidRPr="00000000">
        <w:rPr>
          <w:rtl w:val="0"/>
        </w:rPr>
      </w:r>
    </w:p>
    <w:p w:rsidR="00000000" w:rsidDel="00000000" w:rsidP="00000000" w:rsidRDefault="00000000" w:rsidRPr="00000000" w14:paraId="000001C5">
      <w:pPr>
        <w:numPr>
          <w:ilvl w:val="0"/>
          <w:numId w:val="11"/>
        </w:numPr>
        <w:ind w:left="720" w:hanging="360"/>
      </w:pPr>
      <w:r w:rsidDel="00000000" w:rsidR="00000000" w:rsidRPr="00000000">
        <w:rPr>
          <w:rtl w:val="0"/>
        </w:rPr>
        <w:t xml:space="preserve">How can Israel &amp; Iran be mediated from scourging nuclear crises with respect to their relations with the United States?</w:t>
      </w:r>
    </w:p>
    <w:p w:rsidR="00000000" w:rsidDel="00000000" w:rsidP="00000000" w:rsidRDefault="00000000" w:rsidRPr="00000000" w14:paraId="000001C6">
      <w:pPr>
        <w:ind w:left="0" w:firstLine="0"/>
        <w:rPr/>
      </w:pPr>
      <w:r w:rsidDel="00000000" w:rsidR="00000000" w:rsidRPr="00000000">
        <w:rPr>
          <w:rtl w:val="0"/>
        </w:rPr>
      </w:r>
    </w:p>
    <w:p w:rsidR="00000000" w:rsidDel="00000000" w:rsidP="00000000" w:rsidRDefault="00000000" w:rsidRPr="00000000" w14:paraId="000001C7">
      <w:pPr>
        <w:numPr>
          <w:ilvl w:val="0"/>
          <w:numId w:val="1"/>
        </w:numPr>
        <w:ind w:left="720" w:hanging="360"/>
      </w:pPr>
      <w:r w:rsidDel="00000000" w:rsidR="00000000" w:rsidRPr="00000000">
        <w:rPr>
          <w:rtl w:val="0"/>
        </w:rPr>
        <w:t xml:space="preserve">What are some methods to be implemented as a means of UNSC for preventing armed conflicts, with close regards to the aforementioned nuclear crisis?</w:t>
      </w:r>
    </w:p>
    <w:p w:rsidR="00000000" w:rsidDel="00000000" w:rsidP="00000000" w:rsidRDefault="00000000" w:rsidRPr="00000000" w14:paraId="000001C8">
      <w:pPr>
        <w:ind w:left="0" w:firstLine="0"/>
        <w:rPr/>
      </w:pPr>
      <w:r w:rsidDel="00000000" w:rsidR="00000000" w:rsidRPr="00000000">
        <w:rPr>
          <w:rtl w:val="0"/>
        </w:rPr>
      </w:r>
    </w:p>
    <w:p w:rsidR="00000000" w:rsidDel="00000000" w:rsidP="00000000" w:rsidRDefault="00000000" w:rsidRPr="00000000" w14:paraId="000001C9">
      <w:pPr>
        <w:numPr>
          <w:ilvl w:val="0"/>
          <w:numId w:val="18"/>
        </w:numPr>
        <w:ind w:left="720" w:hanging="360"/>
      </w:pPr>
      <w:r w:rsidDel="00000000" w:rsidR="00000000" w:rsidRPr="00000000">
        <w:rPr>
          <w:rtl w:val="0"/>
        </w:rPr>
        <w:t xml:space="preserve">How can national sovereignty crises be averted while interfering in such collisions under the mobility of the UN-Charter?</w:t>
      </w:r>
    </w:p>
    <w:p w:rsidR="00000000" w:rsidDel="00000000" w:rsidP="00000000" w:rsidRDefault="00000000" w:rsidRPr="00000000" w14:paraId="000001CA">
      <w:pPr>
        <w:ind w:left="0" w:firstLine="0"/>
        <w:rPr/>
      </w:pPr>
      <w:r w:rsidDel="00000000" w:rsidR="00000000" w:rsidRPr="00000000">
        <w:rPr>
          <w:rtl w:val="0"/>
        </w:rPr>
      </w:r>
    </w:p>
    <w:p w:rsidR="00000000" w:rsidDel="00000000" w:rsidP="00000000" w:rsidRDefault="00000000" w:rsidRPr="00000000" w14:paraId="000001CB">
      <w:pPr>
        <w:numPr>
          <w:ilvl w:val="0"/>
          <w:numId w:val="23"/>
        </w:numPr>
        <w:ind w:left="720" w:hanging="360"/>
      </w:pPr>
      <w:r w:rsidDel="00000000" w:rsidR="00000000" w:rsidRPr="00000000">
        <w:rPr>
          <w:rtl w:val="0"/>
        </w:rPr>
        <w:t xml:space="preserve">Is it possible to revise the NPT in order to appeal to the signatories of some states?</w:t>
      </w:r>
    </w:p>
    <w:p w:rsidR="00000000" w:rsidDel="00000000" w:rsidP="00000000" w:rsidRDefault="00000000" w:rsidRPr="00000000" w14:paraId="000001CC">
      <w:pPr>
        <w:ind w:left="0" w:firstLine="0"/>
        <w:rPr/>
      </w:pPr>
      <w:r w:rsidDel="00000000" w:rsidR="00000000" w:rsidRPr="00000000">
        <w:rPr>
          <w:rtl w:val="0"/>
        </w:rPr>
      </w:r>
    </w:p>
    <w:p w:rsidR="00000000" w:rsidDel="00000000" w:rsidP="00000000" w:rsidRDefault="00000000" w:rsidRPr="00000000" w14:paraId="000001CD">
      <w:pPr>
        <w:numPr>
          <w:ilvl w:val="0"/>
          <w:numId w:val="13"/>
        </w:numPr>
        <w:ind w:left="720" w:hanging="360"/>
      </w:pPr>
      <w:r w:rsidDel="00000000" w:rsidR="00000000" w:rsidRPr="00000000">
        <w:rPr>
          <w:rtl w:val="0"/>
        </w:rPr>
        <w:t xml:space="preserve">In which ways does the presence of other international organizations such as NATO or EU alter the dilemma, whether they are positive or negative?</w:t>
      </w:r>
    </w:p>
    <w:p w:rsidR="00000000" w:rsidDel="00000000" w:rsidP="00000000" w:rsidRDefault="00000000" w:rsidRPr="00000000" w14:paraId="000001CE">
      <w:pPr>
        <w:ind w:left="0" w:firstLine="0"/>
        <w:rPr/>
      </w:pPr>
      <w:r w:rsidDel="00000000" w:rsidR="00000000" w:rsidRPr="00000000">
        <w:rPr>
          <w:rtl w:val="0"/>
        </w:rPr>
      </w:r>
    </w:p>
    <w:p w:rsidR="00000000" w:rsidDel="00000000" w:rsidP="00000000" w:rsidRDefault="00000000" w:rsidRPr="00000000" w14:paraId="000001CF">
      <w:pPr>
        <w:numPr>
          <w:ilvl w:val="0"/>
          <w:numId w:val="19"/>
        </w:numPr>
        <w:ind w:left="720" w:hanging="360"/>
      </w:pPr>
      <w:r w:rsidDel="00000000" w:rsidR="00000000" w:rsidRPr="00000000">
        <w:rPr>
          <w:rtl w:val="0"/>
        </w:rPr>
        <w:t xml:space="preserve">How can major UN-led sub-organizations be empowered to assure the welfare of civilians?</w:t>
      </w:r>
    </w:p>
    <w:p w:rsidR="00000000" w:rsidDel="00000000" w:rsidP="00000000" w:rsidRDefault="00000000" w:rsidRPr="00000000" w14:paraId="000001D0">
      <w:pPr>
        <w:ind w:left="0" w:firstLine="0"/>
        <w:rPr/>
      </w:pPr>
      <w:r w:rsidDel="00000000" w:rsidR="00000000" w:rsidRPr="00000000">
        <w:rPr>
          <w:rtl w:val="0"/>
        </w:rPr>
      </w:r>
    </w:p>
    <w:p w:rsidR="00000000" w:rsidDel="00000000" w:rsidP="00000000" w:rsidRDefault="00000000" w:rsidRPr="00000000" w14:paraId="000001D1">
      <w:pPr>
        <w:numPr>
          <w:ilvl w:val="0"/>
          <w:numId w:val="5"/>
        </w:numPr>
        <w:ind w:left="720" w:hanging="360"/>
      </w:pPr>
      <w:r w:rsidDel="00000000" w:rsidR="00000000" w:rsidRPr="00000000">
        <w:rPr>
          <w:rtl w:val="0"/>
        </w:rPr>
        <w:t xml:space="preserve">Could UN sub-bodies like the UNPBC be redirected into dealing with pre-conflict affairs?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numPr>
          <w:ilvl w:val="0"/>
          <w:numId w:val="8"/>
        </w:numPr>
        <w:spacing w:after="0" w:afterAutospacing="0"/>
        <w:ind w:left="720" w:hanging="360"/>
      </w:pPr>
      <w:r w:rsidDel="00000000" w:rsidR="00000000" w:rsidRPr="00000000">
        <w:rPr>
          <w:rtl w:val="0"/>
        </w:rPr>
        <w:t xml:space="preserve">What must be the initial method while consolidating transparency of the nuclear weaponry and other major types of arms in particular, in close collaboration with the safeguarding duties of the IAEA?</w:t>
      </w:r>
      <w:r w:rsidDel="00000000" w:rsidR="00000000" w:rsidRPr="00000000">
        <w:br w:type="page"/>
      </w:r>
      <w:r w:rsidDel="00000000" w:rsidR="00000000" w:rsidRPr="00000000">
        <w:rPr>
          <w:rtl w:val="0"/>
        </w:rPr>
      </w:r>
    </w:p>
    <w:p w:rsidR="00000000" w:rsidDel="00000000" w:rsidP="00000000" w:rsidRDefault="00000000" w:rsidRPr="00000000" w14:paraId="000001D4">
      <w:pPr>
        <w:pStyle w:val="Heading1"/>
        <w:numPr>
          <w:ilvl w:val="0"/>
          <w:numId w:val="9"/>
        </w:numPr>
        <w:spacing w:before="0" w:beforeAutospacing="0"/>
        <w:ind w:left="720" w:hanging="360"/>
        <w:rPr>
          <w:sz w:val="28"/>
          <w:szCs w:val="28"/>
        </w:rPr>
      </w:pPr>
      <w:bookmarkStart w:colFirst="0" w:colLast="0" w:name="_dq0q33zaanuc" w:id="48"/>
      <w:bookmarkEnd w:id="48"/>
      <w:r w:rsidDel="00000000" w:rsidR="00000000" w:rsidRPr="00000000">
        <w:rPr>
          <w:sz w:val="28"/>
          <w:szCs w:val="28"/>
          <w:rtl w:val="0"/>
        </w:rPr>
        <w:t xml:space="preserve"> References &amp; Further Reading</w:t>
      </w:r>
      <w:r w:rsidDel="00000000" w:rsidR="00000000" w:rsidRPr="00000000">
        <w:rPr>
          <w:rtl w:val="0"/>
        </w:rPr>
      </w:r>
    </w:p>
    <w:p w:rsidR="00000000" w:rsidDel="00000000" w:rsidP="00000000" w:rsidRDefault="00000000" w:rsidRPr="00000000" w14:paraId="000001D5">
      <w:pPr>
        <w:rPr>
          <w:sz w:val="20"/>
          <w:szCs w:val="20"/>
        </w:rPr>
      </w:pPr>
      <w:r w:rsidDel="00000000" w:rsidR="00000000" w:rsidRPr="00000000">
        <w:rPr>
          <w:rtl w:val="0"/>
        </w:rPr>
      </w:r>
    </w:p>
    <w:p w:rsidR="00000000" w:rsidDel="00000000" w:rsidP="00000000" w:rsidRDefault="00000000" w:rsidRPr="00000000" w14:paraId="000001D6">
      <w:pPr>
        <w:numPr>
          <w:ilvl w:val="0"/>
          <w:numId w:val="21"/>
        </w:numPr>
        <w:ind w:left="720" w:hanging="360"/>
      </w:pPr>
      <w:r w:rsidDel="00000000" w:rsidR="00000000" w:rsidRPr="00000000">
        <w:rPr>
          <w:rtl w:val="0"/>
        </w:rPr>
        <w:t xml:space="preserve">Academia.edu. Iran's Nuclear Program: A Diplomatic Challenge. Accessed 2025. Available at: </w:t>
      </w:r>
      <w:hyperlink r:id="rId57">
        <w:r w:rsidDel="00000000" w:rsidR="00000000" w:rsidRPr="00000000">
          <w:rPr>
            <w:color w:val="1155cc"/>
            <w:u w:val="single"/>
            <w:rtl w:val="0"/>
          </w:rPr>
          <w:t xml:space="preserve">https://www.academia.edu/11314625/Iran_s_nuclear_program_a_diplomatic_challenge</w:t>
        </w:r>
      </w:hyperlink>
      <w:r w:rsidDel="00000000" w:rsidR="00000000" w:rsidRPr="00000000">
        <w:rPr>
          <w:rtl w:val="0"/>
        </w:rPr>
      </w:r>
    </w:p>
    <w:p w:rsidR="00000000" w:rsidDel="00000000" w:rsidP="00000000" w:rsidRDefault="00000000" w:rsidRPr="00000000" w14:paraId="000001D7">
      <w:pPr>
        <w:ind w:left="0" w:firstLine="0"/>
        <w:rPr/>
      </w:pPr>
      <w:r w:rsidDel="00000000" w:rsidR="00000000" w:rsidRPr="00000000">
        <w:rPr>
          <w:rtl w:val="0"/>
        </w:rPr>
      </w:r>
    </w:p>
    <w:p w:rsidR="00000000" w:rsidDel="00000000" w:rsidP="00000000" w:rsidRDefault="00000000" w:rsidRPr="00000000" w14:paraId="000001D8">
      <w:pPr>
        <w:numPr>
          <w:ilvl w:val="0"/>
          <w:numId w:val="21"/>
        </w:numPr>
        <w:ind w:left="720" w:hanging="360"/>
      </w:pPr>
      <w:r w:rsidDel="00000000" w:rsidR="00000000" w:rsidRPr="00000000">
        <w:rPr>
          <w:rtl w:val="0"/>
        </w:rPr>
        <w:t xml:space="preserve">ACLED (Armed Conflict Location &amp; Event Data Project). QA: Twelve Days that Shook the Region: Inside the Iran-Israel War. Accessed 2025. Available at: </w:t>
      </w:r>
      <w:hyperlink r:id="rId58">
        <w:r w:rsidDel="00000000" w:rsidR="00000000" w:rsidRPr="00000000">
          <w:rPr>
            <w:color w:val="1155cc"/>
            <w:u w:val="single"/>
            <w:rtl w:val="0"/>
          </w:rPr>
          <w:t xml:space="preserve">https://acleddata.com/qa/qa-twelve-days-shook-region-inside-iran-israel-war</w:t>
        </w:r>
      </w:hyperlink>
      <w:r w:rsidDel="00000000" w:rsidR="00000000" w:rsidRPr="00000000">
        <w:rPr>
          <w:rtl w:val="0"/>
        </w:rPr>
      </w:r>
    </w:p>
    <w:p w:rsidR="00000000" w:rsidDel="00000000" w:rsidP="00000000" w:rsidRDefault="00000000" w:rsidRPr="00000000" w14:paraId="000001D9">
      <w:pPr>
        <w:ind w:left="0" w:firstLine="0"/>
        <w:rPr/>
      </w:pPr>
      <w:r w:rsidDel="00000000" w:rsidR="00000000" w:rsidRPr="00000000">
        <w:rPr>
          <w:rtl w:val="0"/>
        </w:rPr>
      </w:r>
    </w:p>
    <w:p w:rsidR="00000000" w:rsidDel="00000000" w:rsidP="00000000" w:rsidRDefault="00000000" w:rsidRPr="00000000" w14:paraId="000001DA">
      <w:pPr>
        <w:numPr>
          <w:ilvl w:val="0"/>
          <w:numId w:val="21"/>
        </w:numPr>
        <w:ind w:left="720" w:hanging="360"/>
      </w:pPr>
      <w:r w:rsidDel="00000000" w:rsidR="00000000" w:rsidRPr="00000000">
        <w:rPr>
          <w:rtl w:val="0"/>
        </w:rPr>
        <w:t xml:space="preserve">Al Jazeera. Mapping US troops and military bases in the Middle East. June 12, 2025. Available at: </w:t>
      </w:r>
      <w:hyperlink r:id="rId59">
        <w:r w:rsidDel="00000000" w:rsidR="00000000" w:rsidRPr="00000000">
          <w:rPr>
            <w:color w:val="1155cc"/>
            <w:u w:val="single"/>
            <w:rtl w:val="0"/>
          </w:rPr>
          <w:t xml:space="preserve">https://www.aljazeera.com/news/2025/6/12/mapping-us-troops-and-military-bases-in-the-middle-east</w:t>
        </w:r>
      </w:hyperlink>
      <w:r w:rsidDel="00000000" w:rsidR="00000000" w:rsidRPr="00000000">
        <w:rPr>
          <w:rtl w:val="0"/>
        </w:rPr>
      </w:r>
    </w:p>
    <w:p w:rsidR="00000000" w:rsidDel="00000000" w:rsidP="00000000" w:rsidRDefault="00000000" w:rsidRPr="00000000" w14:paraId="000001DB">
      <w:pPr>
        <w:ind w:left="0" w:firstLine="0"/>
        <w:rPr/>
      </w:pPr>
      <w:r w:rsidDel="00000000" w:rsidR="00000000" w:rsidRPr="00000000">
        <w:rPr>
          <w:rtl w:val="0"/>
        </w:rPr>
      </w:r>
    </w:p>
    <w:p w:rsidR="00000000" w:rsidDel="00000000" w:rsidP="00000000" w:rsidRDefault="00000000" w:rsidRPr="00000000" w14:paraId="000001DC">
      <w:pPr>
        <w:numPr>
          <w:ilvl w:val="0"/>
          <w:numId w:val="21"/>
        </w:numPr>
        <w:ind w:left="720" w:hanging="360"/>
      </w:pPr>
      <w:r w:rsidDel="00000000" w:rsidR="00000000" w:rsidRPr="00000000">
        <w:rPr>
          <w:rtl w:val="0"/>
        </w:rPr>
        <w:t xml:space="preserve">Al Jazeera. What is the NPT, and why has Iran threatened to pull out of the treaty?. June 17, 2025. Available at: </w:t>
      </w:r>
      <w:hyperlink r:id="rId60">
        <w:r w:rsidDel="00000000" w:rsidR="00000000" w:rsidRPr="00000000">
          <w:rPr>
            <w:color w:val="1155cc"/>
            <w:u w:val="single"/>
            <w:rtl w:val="0"/>
          </w:rPr>
          <w:t xml:space="preserve">https://www.aljazeera.com/news/2025/6/17/what-is-the-npt-and-why-has-iran-threatened-to-pull-out-of-the-treaty</w:t>
        </w:r>
      </w:hyperlink>
      <w:r w:rsidDel="00000000" w:rsidR="00000000" w:rsidRPr="00000000">
        <w:rPr>
          <w:rtl w:val="0"/>
        </w:rPr>
      </w:r>
    </w:p>
    <w:p w:rsidR="00000000" w:rsidDel="00000000" w:rsidP="00000000" w:rsidRDefault="00000000" w:rsidRPr="00000000" w14:paraId="000001DD">
      <w:pPr>
        <w:ind w:left="0" w:firstLine="0"/>
        <w:rPr/>
      </w:pPr>
      <w:r w:rsidDel="00000000" w:rsidR="00000000" w:rsidRPr="00000000">
        <w:rPr>
          <w:rtl w:val="0"/>
        </w:rPr>
      </w:r>
    </w:p>
    <w:p w:rsidR="00000000" w:rsidDel="00000000" w:rsidP="00000000" w:rsidRDefault="00000000" w:rsidRPr="00000000" w14:paraId="000001DE">
      <w:pPr>
        <w:numPr>
          <w:ilvl w:val="0"/>
          <w:numId w:val="21"/>
        </w:numPr>
        <w:ind w:left="720" w:hanging="360"/>
      </w:pPr>
      <w:r w:rsidDel="00000000" w:rsidR="00000000" w:rsidRPr="00000000">
        <w:rPr>
          <w:rtl w:val="0"/>
        </w:rPr>
        <w:t xml:space="preserve">ARK International. Caught in the Crossfire: The Impact of Israel-Iran War on Iraq. Accessed 2025. Available at: </w:t>
      </w:r>
      <w:hyperlink r:id="rId61">
        <w:r w:rsidDel="00000000" w:rsidR="00000000" w:rsidRPr="00000000">
          <w:rPr>
            <w:color w:val="1155cc"/>
            <w:u w:val="single"/>
            <w:rtl w:val="0"/>
          </w:rPr>
          <w:t xml:space="preserve">https://www.ark.international/ark-blog/caught-in-the-crossfire-the-impact-of-israel-iran-war-on-iraqnbsp</w:t>
        </w:r>
      </w:hyperlink>
      <w:r w:rsidDel="00000000" w:rsidR="00000000" w:rsidRPr="00000000">
        <w:rPr>
          <w:rtl w:val="0"/>
        </w:rPr>
      </w:r>
    </w:p>
    <w:p w:rsidR="00000000" w:rsidDel="00000000" w:rsidP="00000000" w:rsidRDefault="00000000" w:rsidRPr="00000000" w14:paraId="000001DF">
      <w:pPr>
        <w:ind w:left="0" w:firstLine="0"/>
        <w:rPr/>
      </w:pPr>
      <w:r w:rsidDel="00000000" w:rsidR="00000000" w:rsidRPr="00000000">
        <w:rPr>
          <w:rtl w:val="0"/>
        </w:rPr>
      </w:r>
    </w:p>
    <w:p w:rsidR="00000000" w:rsidDel="00000000" w:rsidP="00000000" w:rsidRDefault="00000000" w:rsidRPr="00000000" w14:paraId="000001E0">
      <w:pPr>
        <w:numPr>
          <w:ilvl w:val="0"/>
          <w:numId w:val="4"/>
        </w:numPr>
        <w:ind w:left="720" w:hanging="360"/>
      </w:pPr>
      <w:r w:rsidDel="00000000" w:rsidR="00000000" w:rsidRPr="00000000">
        <w:rPr>
          <w:rtl w:val="0"/>
        </w:rPr>
        <w:t xml:space="preserve">Arms Control Association, </w:t>
      </w:r>
      <w:r w:rsidDel="00000000" w:rsidR="00000000" w:rsidRPr="00000000">
        <w:rPr>
          <w:i w:val="1"/>
          <w:iCs w:val="1"/>
          <w:rtl w:val="0"/>
        </w:rPr>
        <w:t xml:space="preserve">Middle East WMD-Free Zone: Background and Prospects</w:t>
      </w:r>
      <w:r w:rsidDel="00000000" w:rsidR="00000000" w:rsidRPr="00000000">
        <w:rPr>
          <w:rtl w:val="0"/>
        </w:rPr>
        <w:t xml:space="preserve">, updated July 2023, </w:t>
      </w:r>
      <w:hyperlink r:id="rId62">
        <w:r w:rsidDel="00000000" w:rsidR="00000000" w:rsidRPr="00000000">
          <w:rPr>
            <w:color w:val="1155cc"/>
            <w:u w:val="single"/>
            <w:rtl w:val="0"/>
          </w:rPr>
          <w:t xml:space="preserve">https://www.armscontrol.org/factsheets/mewmdzone</w:t>
        </w:r>
      </w:hyperlink>
      <w:r w:rsidDel="00000000" w:rsidR="00000000" w:rsidRPr="00000000">
        <w:rPr>
          <w:rtl w:val="0"/>
        </w:rPr>
      </w:r>
    </w:p>
    <w:p w:rsidR="00000000" w:rsidDel="00000000" w:rsidP="00000000" w:rsidRDefault="00000000" w:rsidRPr="00000000" w14:paraId="000001E1">
      <w:pPr>
        <w:ind w:left="0" w:firstLine="0"/>
        <w:rPr/>
      </w:pPr>
      <w:r w:rsidDel="00000000" w:rsidR="00000000" w:rsidRPr="00000000">
        <w:rPr>
          <w:rtl w:val="0"/>
        </w:rPr>
      </w:r>
    </w:p>
    <w:p w:rsidR="00000000" w:rsidDel="00000000" w:rsidP="00000000" w:rsidRDefault="00000000" w:rsidRPr="00000000" w14:paraId="000001E2">
      <w:pPr>
        <w:ind w:left="0" w:firstLine="0"/>
        <w:rPr/>
      </w:pPr>
      <w:r w:rsidDel="00000000" w:rsidR="00000000" w:rsidRPr="00000000">
        <w:rPr>
          <w:rtl w:val="0"/>
        </w:rPr>
      </w:r>
    </w:p>
    <w:p w:rsidR="00000000" w:rsidDel="00000000" w:rsidP="00000000" w:rsidRDefault="00000000" w:rsidRPr="00000000" w14:paraId="000001E3">
      <w:pPr>
        <w:ind w:left="0" w:firstLine="0"/>
        <w:rPr/>
      </w:pPr>
      <w:r w:rsidDel="00000000" w:rsidR="00000000" w:rsidRPr="00000000">
        <w:rPr>
          <w:rtl w:val="0"/>
        </w:rPr>
      </w:r>
    </w:p>
    <w:p w:rsidR="00000000" w:rsidDel="00000000" w:rsidP="00000000" w:rsidRDefault="00000000" w:rsidRPr="00000000" w14:paraId="000001E4">
      <w:pPr>
        <w:numPr>
          <w:ilvl w:val="0"/>
          <w:numId w:val="21"/>
        </w:numPr>
        <w:ind w:left="720" w:hanging="360"/>
      </w:pPr>
      <w:r w:rsidDel="00000000" w:rsidR="00000000" w:rsidRPr="00000000">
        <w:rPr>
          <w:rtl w:val="0"/>
        </w:rPr>
        <w:t xml:space="preserve">Arms Control Association. Iran Accelerates Highly Enriched Uranium Production. February 2024. Available at: </w:t>
      </w:r>
      <w:hyperlink r:id="rId63">
        <w:r w:rsidDel="00000000" w:rsidR="00000000" w:rsidRPr="00000000">
          <w:rPr>
            <w:color w:val="1155cc"/>
            <w:u w:val="single"/>
            <w:rtl w:val="0"/>
          </w:rPr>
          <w:t xml:space="preserve">https://www.armscontrol.org/act/2024-02/news/iran-accelerates-highly-enriched-uranium-production</w:t>
        </w:r>
      </w:hyperlink>
      <w:r w:rsidDel="00000000" w:rsidR="00000000" w:rsidRPr="00000000">
        <w:rPr>
          <w:rtl w:val="0"/>
        </w:rPr>
      </w:r>
    </w:p>
    <w:p w:rsidR="00000000" w:rsidDel="00000000" w:rsidP="00000000" w:rsidRDefault="00000000" w:rsidRPr="00000000" w14:paraId="000001E5">
      <w:pPr>
        <w:ind w:left="0" w:firstLine="0"/>
        <w:rPr/>
      </w:pPr>
      <w:r w:rsidDel="00000000" w:rsidR="00000000" w:rsidRPr="00000000">
        <w:rPr>
          <w:rtl w:val="0"/>
        </w:rPr>
      </w:r>
    </w:p>
    <w:p w:rsidR="00000000" w:rsidDel="00000000" w:rsidP="00000000" w:rsidRDefault="00000000" w:rsidRPr="00000000" w14:paraId="000001E6">
      <w:pPr>
        <w:numPr>
          <w:ilvl w:val="0"/>
          <w:numId w:val="21"/>
        </w:numPr>
        <w:ind w:left="720" w:hanging="360"/>
      </w:pPr>
      <w:r w:rsidDel="00000000" w:rsidR="00000000" w:rsidRPr="00000000">
        <w:rPr>
          <w:rtl w:val="0"/>
        </w:rPr>
        <w:t xml:space="preserve">Associated Press (AP News). Israel Iran Nuclear Weapons Ambiguity. Accessed 2025. Available at: </w:t>
      </w:r>
      <w:hyperlink r:id="rId64">
        <w:r w:rsidDel="00000000" w:rsidR="00000000" w:rsidRPr="00000000">
          <w:rPr>
            <w:color w:val="1155cc"/>
            <w:u w:val="single"/>
            <w:rtl w:val="0"/>
          </w:rPr>
          <w:t xml:space="preserve">https://apnews.com/article/israel-iran-nuclear-weapons-ambiguity-0090134eb072f2df2523fcd38f0ddd85</w:t>
        </w:r>
      </w:hyperlink>
      <w:r w:rsidDel="00000000" w:rsidR="00000000" w:rsidRPr="00000000">
        <w:rPr>
          <w:rtl w:val="0"/>
        </w:rPr>
      </w:r>
    </w:p>
    <w:p w:rsidR="00000000" w:rsidDel="00000000" w:rsidP="00000000" w:rsidRDefault="00000000" w:rsidRPr="00000000" w14:paraId="000001E7">
      <w:pPr>
        <w:ind w:left="0" w:firstLine="0"/>
        <w:rPr/>
      </w:pPr>
      <w:r w:rsidDel="00000000" w:rsidR="00000000" w:rsidRPr="00000000">
        <w:rPr>
          <w:rtl w:val="0"/>
        </w:rPr>
      </w:r>
    </w:p>
    <w:p w:rsidR="00000000" w:rsidDel="00000000" w:rsidP="00000000" w:rsidRDefault="00000000" w:rsidRPr="00000000" w14:paraId="000001E8">
      <w:pPr>
        <w:numPr>
          <w:ilvl w:val="0"/>
          <w:numId w:val="21"/>
        </w:numPr>
        <w:ind w:left="720" w:hanging="360"/>
      </w:pPr>
      <w:r w:rsidDel="00000000" w:rsidR="00000000" w:rsidRPr="00000000">
        <w:rPr>
          <w:rtl w:val="0"/>
        </w:rPr>
        <w:t xml:space="preserve">Atlantic Council. A History of Continuity in Iran’s Long Nuclear Program. Accessed 2025. Available at: </w:t>
      </w:r>
      <w:hyperlink r:id="rId65">
        <w:r w:rsidDel="00000000" w:rsidR="00000000" w:rsidRPr="00000000">
          <w:rPr>
            <w:color w:val="1155cc"/>
            <w:u w:val="single"/>
            <w:rtl w:val="0"/>
          </w:rPr>
          <w:t xml:space="preserve">https://www.atlanticcouncil.org/blogs/iransource/a-history-of-continuity-in-irans-long-nuclear-program/</w:t>
        </w:r>
      </w:hyperlink>
      <w:r w:rsidDel="00000000" w:rsidR="00000000" w:rsidRPr="00000000">
        <w:rPr>
          <w:rtl w:val="0"/>
        </w:rPr>
      </w:r>
    </w:p>
    <w:p w:rsidR="00000000" w:rsidDel="00000000" w:rsidP="00000000" w:rsidRDefault="00000000" w:rsidRPr="00000000" w14:paraId="000001E9">
      <w:pPr>
        <w:ind w:left="0" w:firstLine="0"/>
        <w:rPr/>
      </w:pPr>
      <w:r w:rsidDel="00000000" w:rsidR="00000000" w:rsidRPr="00000000">
        <w:rPr>
          <w:rtl w:val="0"/>
        </w:rPr>
      </w:r>
    </w:p>
    <w:p w:rsidR="00000000" w:rsidDel="00000000" w:rsidP="00000000" w:rsidRDefault="00000000" w:rsidRPr="00000000" w14:paraId="000001EA">
      <w:pPr>
        <w:numPr>
          <w:ilvl w:val="0"/>
          <w:numId w:val="21"/>
        </w:numPr>
        <w:ind w:left="720" w:hanging="360"/>
      </w:pPr>
      <w:r w:rsidDel="00000000" w:rsidR="00000000" w:rsidRPr="00000000">
        <w:rPr>
          <w:rtl w:val="0"/>
        </w:rPr>
        <w:t xml:space="preserve">BASIC (British American Security Information Council). Why the Israeli Policy of Nuclear Ambiguity is Harmful for Prospects of a WMD Free Zone in the Middle East. Accessed 2025. Available at: </w:t>
      </w:r>
      <w:hyperlink r:id="rId66">
        <w:r w:rsidDel="00000000" w:rsidR="00000000" w:rsidRPr="00000000">
          <w:rPr>
            <w:color w:val="1155cc"/>
            <w:u w:val="single"/>
            <w:rtl w:val="0"/>
          </w:rPr>
          <w:t xml:space="preserve">https://basicint.org/why-the-israeli-policy-of-nuclear-ambiguity-is-harmful-for-prospects-of-a-wmd-free-zone-in-the-middle-east/</w:t>
        </w:r>
      </w:hyperlink>
      <w:r w:rsidDel="00000000" w:rsidR="00000000" w:rsidRPr="00000000">
        <w:rPr>
          <w:rtl w:val="0"/>
        </w:rPr>
      </w:r>
    </w:p>
    <w:p w:rsidR="00000000" w:rsidDel="00000000" w:rsidP="00000000" w:rsidRDefault="00000000" w:rsidRPr="00000000" w14:paraId="000001EB">
      <w:pPr>
        <w:ind w:left="0" w:firstLine="0"/>
        <w:rPr/>
      </w:pPr>
      <w:r w:rsidDel="00000000" w:rsidR="00000000" w:rsidRPr="00000000">
        <w:rPr>
          <w:rtl w:val="0"/>
        </w:rPr>
      </w:r>
    </w:p>
    <w:p w:rsidR="00000000" w:rsidDel="00000000" w:rsidP="00000000" w:rsidRDefault="00000000" w:rsidRPr="00000000" w14:paraId="000001EC">
      <w:pPr>
        <w:numPr>
          <w:ilvl w:val="0"/>
          <w:numId w:val="21"/>
        </w:numPr>
        <w:ind w:left="720" w:hanging="360"/>
      </w:pPr>
      <w:r w:rsidDel="00000000" w:rsidR="00000000" w:rsidRPr="00000000">
        <w:rPr>
          <w:rtl w:val="0"/>
        </w:rPr>
        <w:t xml:space="preserve">Carnegie Endowment for International Peace. Iran's Nuclear Program Has Largely Survived. July 2025. Available at: </w:t>
      </w:r>
      <w:hyperlink r:id="rId67">
        <w:r w:rsidDel="00000000" w:rsidR="00000000" w:rsidRPr="00000000">
          <w:rPr>
            <w:color w:val="1155cc"/>
            <w:u w:val="single"/>
            <w:rtl w:val="0"/>
          </w:rPr>
          <w:t xml:space="preserve">https://carnegieendowment.org/middle-east/diwan/2025/07/irans-nuclear-program-has-largely-survived?lang=en</w:t>
        </w:r>
      </w:hyperlink>
      <w:r w:rsidDel="00000000" w:rsidR="00000000" w:rsidRPr="00000000">
        <w:rPr>
          <w:rtl w:val="0"/>
        </w:rPr>
      </w:r>
    </w:p>
    <w:p w:rsidR="00000000" w:rsidDel="00000000" w:rsidP="00000000" w:rsidRDefault="00000000" w:rsidRPr="00000000" w14:paraId="000001ED">
      <w:pPr>
        <w:ind w:left="0" w:firstLine="0"/>
        <w:rPr/>
      </w:pPr>
      <w:r w:rsidDel="00000000" w:rsidR="00000000" w:rsidRPr="00000000">
        <w:rPr>
          <w:rtl w:val="0"/>
        </w:rPr>
      </w:r>
    </w:p>
    <w:p w:rsidR="00000000" w:rsidDel="00000000" w:rsidP="00000000" w:rsidRDefault="00000000" w:rsidRPr="00000000" w14:paraId="000001EE">
      <w:pPr>
        <w:numPr>
          <w:ilvl w:val="0"/>
          <w:numId w:val="21"/>
        </w:numPr>
        <w:ind w:left="720" w:hanging="360"/>
      </w:pPr>
      <w:r w:rsidDel="00000000" w:rsidR="00000000" w:rsidRPr="00000000">
        <w:rPr>
          <w:rtl w:val="0"/>
        </w:rPr>
        <w:t xml:space="preserve">Carnegie Endowment for International Peace. Iran Nuclear Law, NPT, IAEA, Proliferation. July 2025. Available at: </w:t>
      </w:r>
      <w:hyperlink r:id="rId68">
        <w:r w:rsidDel="00000000" w:rsidR="00000000" w:rsidRPr="00000000">
          <w:rPr>
            <w:color w:val="1155cc"/>
            <w:u w:val="single"/>
            <w:rtl w:val="0"/>
          </w:rPr>
          <w:t xml:space="preserve">https://carnegieendowment.org/emissary/2025/07/iran-nuclear-law-npt-iaea-proliferation?lang=en</w:t>
        </w:r>
      </w:hyperlink>
      <w:r w:rsidDel="00000000" w:rsidR="00000000" w:rsidRPr="00000000">
        <w:rPr>
          <w:rtl w:val="0"/>
        </w:rPr>
      </w:r>
    </w:p>
    <w:p w:rsidR="00000000" w:rsidDel="00000000" w:rsidP="00000000" w:rsidRDefault="00000000" w:rsidRPr="00000000" w14:paraId="000001EF">
      <w:pPr>
        <w:ind w:left="0" w:firstLine="0"/>
        <w:rPr/>
      </w:pPr>
      <w:r w:rsidDel="00000000" w:rsidR="00000000" w:rsidRPr="00000000">
        <w:rPr>
          <w:rtl w:val="0"/>
        </w:rPr>
      </w:r>
    </w:p>
    <w:p w:rsidR="00000000" w:rsidDel="00000000" w:rsidP="00000000" w:rsidRDefault="00000000" w:rsidRPr="00000000" w14:paraId="000001F0">
      <w:pPr>
        <w:numPr>
          <w:ilvl w:val="0"/>
          <w:numId w:val="21"/>
        </w:numPr>
        <w:ind w:left="720" w:hanging="360"/>
      </w:pPr>
      <w:r w:rsidDel="00000000" w:rsidR="00000000" w:rsidRPr="00000000">
        <w:rPr>
          <w:rtl w:val="0"/>
        </w:rPr>
        <w:t xml:space="preserve">Carnegie Endowment for International Peace. The International Atomic Energy Agency's Decision to Find Iran in Non-Compliance (2002-2006). December 2012. Available at: </w:t>
      </w:r>
      <w:hyperlink r:id="rId69">
        <w:r w:rsidDel="00000000" w:rsidR="00000000" w:rsidRPr="00000000">
          <w:rPr>
            <w:color w:val="1155cc"/>
            <w:u w:val="single"/>
            <w:rtl w:val="0"/>
          </w:rPr>
          <w:t xml:space="preserve">https://carnegieendowment.org/posts/2012/12/the-international-atomic-energy-agencys-decision-to-find-iran-in-non-compliance-2002-2006?lang=en</w:t>
        </w:r>
      </w:hyperlink>
      <w:r w:rsidDel="00000000" w:rsidR="00000000" w:rsidRPr="00000000">
        <w:rPr>
          <w:rtl w:val="0"/>
        </w:rPr>
      </w:r>
    </w:p>
    <w:p w:rsidR="00000000" w:rsidDel="00000000" w:rsidP="00000000" w:rsidRDefault="00000000" w:rsidRPr="00000000" w14:paraId="000001F1">
      <w:pPr>
        <w:ind w:left="0" w:firstLine="0"/>
        <w:rPr/>
      </w:pPr>
      <w:r w:rsidDel="00000000" w:rsidR="00000000" w:rsidRPr="00000000">
        <w:rPr>
          <w:rtl w:val="0"/>
        </w:rPr>
      </w:r>
    </w:p>
    <w:p w:rsidR="00000000" w:rsidDel="00000000" w:rsidP="00000000" w:rsidRDefault="00000000" w:rsidRPr="00000000" w14:paraId="000001F2">
      <w:pPr>
        <w:numPr>
          <w:ilvl w:val="0"/>
          <w:numId w:val="21"/>
        </w:numPr>
        <w:ind w:left="720" w:hanging="360"/>
      </w:pPr>
      <w:r w:rsidDel="00000000" w:rsidR="00000000" w:rsidRPr="00000000">
        <w:rPr>
          <w:rtl w:val="0"/>
        </w:rPr>
        <w:t xml:space="preserve">Chatham House. The Shape-Shifting Axis of Resistance. March 2025. Available at: </w:t>
      </w:r>
      <w:hyperlink r:id="rId70">
        <w:r w:rsidDel="00000000" w:rsidR="00000000" w:rsidRPr="00000000">
          <w:rPr>
            <w:color w:val="1155cc"/>
            <w:u w:val="single"/>
            <w:rtl w:val="0"/>
          </w:rPr>
          <w:t xml:space="preserve">https://www.chathamhouse.org/2025/03/shape-shifting-axis-resistance</w:t>
        </w:r>
      </w:hyperlink>
      <w:r w:rsidDel="00000000" w:rsidR="00000000" w:rsidRPr="00000000">
        <w:rPr>
          <w:rtl w:val="0"/>
        </w:rPr>
      </w:r>
    </w:p>
    <w:p w:rsidR="00000000" w:rsidDel="00000000" w:rsidP="00000000" w:rsidRDefault="00000000" w:rsidRPr="00000000" w14:paraId="000001F3">
      <w:pPr>
        <w:ind w:left="0" w:firstLine="0"/>
        <w:rPr/>
      </w:pPr>
      <w:r w:rsidDel="00000000" w:rsidR="00000000" w:rsidRPr="00000000">
        <w:rPr>
          <w:rtl w:val="0"/>
        </w:rPr>
      </w:r>
    </w:p>
    <w:p w:rsidR="00000000" w:rsidDel="00000000" w:rsidP="00000000" w:rsidRDefault="00000000" w:rsidRPr="00000000" w14:paraId="000001F4">
      <w:pPr>
        <w:numPr>
          <w:ilvl w:val="0"/>
          <w:numId w:val="21"/>
        </w:numPr>
        <w:ind w:left="720" w:hanging="360"/>
      </w:pPr>
      <w:r w:rsidDel="00000000" w:rsidR="00000000" w:rsidRPr="00000000">
        <w:rPr>
          <w:rtl w:val="0"/>
        </w:rPr>
        <w:t xml:space="preserve">Clingendael Institute. EU’s response to Israel’s assault on Iran: justified, hypocritical, and vacuous?. Accessed 2025. Available at: </w:t>
      </w:r>
      <w:hyperlink r:id="rId71">
        <w:r w:rsidDel="00000000" w:rsidR="00000000" w:rsidRPr="00000000">
          <w:rPr>
            <w:color w:val="1155cc"/>
            <w:u w:val="single"/>
            <w:rtl w:val="0"/>
          </w:rPr>
          <w:t xml:space="preserve">https://www.clingendael.org/publication/eus-response-israels-assault-iran-justified-hypocritical-and-vacuous</w:t>
        </w:r>
      </w:hyperlink>
      <w:r w:rsidDel="00000000" w:rsidR="00000000" w:rsidRPr="00000000">
        <w:rPr>
          <w:rtl w:val="0"/>
        </w:rPr>
      </w:r>
    </w:p>
    <w:p w:rsidR="00000000" w:rsidDel="00000000" w:rsidP="00000000" w:rsidRDefault="00000000" w:rsidRPr="00000000" w14:paraId="000001F5">
      <w:pPr>
        <w:ind w:left="0" w:firstLine="0"/>
        <w:rPr/>
      </w:pPr>
      <w:r w:rsidDel="00000000" w:rsidR="00000000" w:rsidRPr="00000000">
        <w:rPr>
          <w:rtl w:val="0"/>
        </w:rPr>
      </w:r>
    </w:p>
    <w:p w:rsidR="00000000" w:rsidDel="00000000" w:rsidP="00000000" w:rsidRDefault="00000000" w:rsidRPr="00000000" w14:paraId="000001F6">
      <w:pPr>
        <w:numPr>
          <w:ilvl w:val="0"/>
          <w:numId w:val="21"/>
        </w:numPr>
        <w:ind w:left="720" w:hanging="360"/>
      </w:pPr>
      <w:r w:rsidDel="00000000" w:rsidR="00000000" w:rsidRPr="00000000">
        <w:rPr>
          <w:rtl w:val="0"/>
        </w:rPr>
        <w:t xml:space="preserve">CNN. Iran Nuclear Program Explainer. June 13, 2025. Available at: </w:t>
      </w:r>
      <w:hyperlink r:id="rId72">
        <w:r w:rsidDel="00000000" w:rsidR="00000000" w:rsidRPr="00000000">
          <w:rPr>
            <w:color w:val="1155cc"/>
            <w:u w:val="single"/>
            <w:rtl w:val="0"/>
          </w:rPr>
          <w:t xml:space="preserve">https://edition.cnn.com/2025/06/13/middleeast/iran-nuclear-program-explainer-intl-dg</w:t>
        </w:r>
      </w:hyperlink>
      <w:r w:rsidDel="00000000" w:rsidR="00000000" w:rsidRPr="00000000">
        <w:rPr>
          <w:rtl w:val="0"/>
        </w:rPr>
      </w:r>
    </w:p>
    <w:p w:rsidR="00000000" w:rsidDel="00000000" w:rsidP="00000000" w:rsidRDefault="00000000" w:rsidRPr="00000000" w14:paraId="000001F7">
      <w:pPr>
        <w:ind w:left="0" w:firstLine="0"/>
        <w:rPr/>
      </w:pPr>
      <w:r w:rsidDel="00000000" w:rsidR="00000000" w:rsidRPr="00000000">
        <w:rPr>
          <w:rtl w:val="0"/>
        </w:rPr>
      </w:r>
    </w:p>
    <w:p w:rsidR="00000000" w:rsidDel="00000000" w:rsidP="00000000" w:rsidRDefault="00000000" w:rsidRPr="00000000" w14:paraId="000001F8">
      <w:pPr>
        <w:numPr>
          <w:ilvl w:val="0"/>
          <w:numId w:val="21"/>
        </w:numPr>
        <w:ind w:left="720" w:hanging="360"/>
      </w:pPr>
      <w:r w:rsidDel="00000000" w:rsidR="00000000" w:rsidRPr="00000000">
        <w:rPr>
          <w:rtl w:val="0"/>
        </w:rPr>
        <w:t xml:space="preserve">Council on Foreign Relations (CFR). Political Instability in Lebanon. Accessed 2025. Available at: </w:t>
      </w:r>
      <w:hyperlink r:id="rId73">
        <w:r w:rsidDel="00000000" w:rsidR="00000000" w:rsidRPr="00000000">
          <w:rPr>
            <w:color w:val="1155cc"/>
            <w:u w:val="single"/>
            <w:rtl w:val="0"/>
          </w:rPr>
          <w:t xml:space="preserve">https://www.cfr.org/global-conflict-tracker/conflict/political-instability-lebanon</w:t>
        </w:r>
      </w:hyperlink>
      <w:r w:rsidDel="00000000" w:rsidR="00000000" w:rsidRPr="00000000">
        <w:rPr>
          <w:rtl w:val="0"/>
        </w:rPr>
      </w:r>
    </w:p>
    <w:p w:rsidR="00000000" w:rsidDel="00000000" w:rsidP="00000000" w:rsidRDefault="00000000" w:rsidRPr="00000000" w14:paraId="000001F9">
      <w:pPr>
        <w:ind w:left="0" w:firstLine="0"/>
        <w:rPr/>
      </w:pPr>
      <w:r w:rsidDel="00000000" w:rsidR="00000000" w:rsidRPr="00000000">
        <w:rPr>
          <w:rtl w:val="0"/>
        </w:rPr>
      </w:r>
    </w:p>
    <w:p w:rsidR="00000000" w:rsidDel="00000000" w:rsidP="00000000" w:rsidRDefault="00000000" w:rsidRPr="00000000" w14:paraId="000001FA">
      <w:pPr>
        <w:numPr>
          <w:ilvl w:val="0"/>
          <w:numId w:val="21"/>
        </w:numPr>
        <w:ind w:left="720" w:hanging="360"/>
      </w:pPr>
      <w:r w:rsidDel="00000000" w:rsidR="00000000" w:rsidRPr="00000000">
        <w:rPr>
          <w:rtl w:val="0"/>
        </w:rPr>
        <w:t xml:space="preserve">Council on Foreign Relations (CFR). U.S. Forces in the Middle East: Mapping the Military Presence. Accessed 2025. Available at: </w:t>
      </w:r>
      <w:hyperlink r:id="rId74">
        <w:r w:rsidDel="00000000" w:rsidR="00000000" w:rsidRPr="00000000">
          <w:rPr>
            <w:color w:val="1155cc"/>
            <w:u w:val="single"/>
            <w:rtl w:val="0"/>
          </w:rPr>
          <w:t xml:space="preserve">https://www.cfr.org/article/us-forces-middle-east-mapping-military-presence</w:t>
        </w:r>
      </w:hyperlink>
      <w:r w:rsidDel="00000000" w:rsidR="00000000" w:rsidRPr="00000000">
        <w:rPr>
          <w:rtl w:val="0"/>
        </w:rPr>
      </w:r>
    </w:p>
    <w:p w:rsidR="00000000" w:rsidDel="00000000" w:rsidP="00000000" w:rsidRDefault="00000000" w:rsidRPr="00000000" w14:paraId="000001FB">
      <w:pPr>
        <w:ind w:left="0" w:firstLine="0"/>
        <w:rPr/>
      </w:pPr>
      <w:r w:rsidDel="00000000" w:rsidR="00000000" w:rsidRPr="00000000">
        <w:rPr>
          <w:rtl w:val="0"/>
        </w:rPr>
      </w:r>
    </w:p>
    <w:p w:rsidR="00000000" w:rsidDel="00000000" w:rsidP="00000000" w:rsidRDefault="00000000" w:rsidRPr="00000000" w14:paraId="000001FC">
      <w:pPr>
        <w:numPr>
          <w:ilvl w:val="0"/>
          <w:numId w:val="21"/>
        </w:numPr>
        <w:ind w:left="720" w:hanging="360"/>
      </w:pPr>
      <w:r w:rsidDel="00000000" w:rsidR="00000000" w:rsidRPr="00000000">
        <w:rPr>
          <w:rtl w:val="0"/>
        </w:rPr>
        <w:t xml:space="preserve">Council on Foreign Relations (CFR). What Is the Iran Nuclear Deal?. Accessed 2025. Available at: </w:t>
      </w:r>
      <w:hyperlink r:id="rId75">
        <w:r w:rsidDel="00000000" w:rsidR="00000000" w:rsidRPr="00000000">
          <w:rPr>
            <w:color w:val="1155cc"/>
            <w:u w:val="single"/>
            <w:rtl w:val="0"/>
          </w:rPr>
          <w:t xml:space="preserve">https://www.cfr.org/backgrounder/what-iran-nuclear-deal</w:t>
        </w:r>
      </w:hyperlink>
      <w:r w:rsidDel="00000000" w:rsidR="00000000" w:rsidRPr="00000000">
        <w:rPr>
          <w:rtl w:val="0"/>
        </w:rPr>
      </w:r>
    </w:p>
    <w:p w:rsidR="00000000" w:rsidDel="00000000" w:rsidP="00000000" w:rsidRDefault="00000000" w:rsidRPr="00000000" w14:paraId="000001FD">
      <w:pPr>
        <w:ind w:left="0" w:firstLine="0"/>
        <w:rPr/>
      </w:pPr>
      <w:r w:rsidDel="00000000" w:rsidR="00000000" w:rsidRPr="00000000">
        <w:rPr>
          <w:rtl w:val="0"/>
        </w:rPr>
      </w:r>
    </w:p>
    <w:p w:rsidR="00000000" w:rsidDel="00000000" w:rsidP="00000000" w:rsidRDefault="00000000" w:rsidRPr="00000000" w14:paraId="000001FE">
      <w:pPr>
        <w:numPr>
          <w:ilvl w:val="0"/>
          <w:numId w:val="21"/>
        </w:numPr>
        <w:ind w:left="720" w:hanging="360"/>
      </w:pPr>
      <w:r w:rsidDel="00000000" w:rsidR="00000000" w:rsidRPr="00000000">
        <w:rPr>
          <w:rtl w:val="0"/>
        </w:rPr>
        <w:t xml:space="preserve">EEAS. “The Joint Comprehensive Plan of Action (JCPOA).” 2015.</w:t>
      </w:r>
    </w:p>
    <w:p w:rsidR="00000000" w:rsidDel="00000000" w:rsidP="00000000" w:rsidRDefault="00000000" w:rsidRPr="00000000" w14:paraId="000001FF">
      <w:pPr>
        <w:ind w:left="0" w:firstLine="0"/>
        <w:rPr/>
      </w:pPr>
      <w:r w:rsidDel="00000000" w:rsidR="00000000" w:rsidRPr="00000000">
        <w:rPr>
          <w:rtl w:val="0"/>
        </w:rPr>
      </w:r>
    </w:p>
    <w:p w:rsidR="00000000" w:rsidDel="00000000" w:rsidP="00000000" w:rsidRDefault="00000000" w:rsidRPr="00000000" w14:paraId="00000200">
      <w:pPr>
        <w:numPr>
          <w:ilvl w:val="0"/>
          <w:numId w:val="21"/>
        </w:numPr>
        <w:ind w:left="720" w:hanging="360"/>
      </w:pPr>
      <w:r w:rsidDel="00000000" w:rsidR="00000000" w:rsidRPr="00000000">
        <w:rPr>
          <w:rtl w:val="0"/>
        </w:rPr>
        <w:t xml:space="preserve">Etana Syria. Map of Iran’s Influence Across Syria. Accessed 2025. Available at: </w:t>
      </w:r>
      <w:hyperlink r:id="rId76">
        <w:r w:rsidDel="00000000" w:rsidR="00000000" w:rsidRPr="00000000">
          <w:rPr>
            <w:color w:val="1155cc"/>
            <w:u w:val="single"/>
            <w:rtl w:val="0"/>
          </w:rPr>
          <w:t xml:space="preserve">https://etanasyria.org/map-irans-influence-across-syria/</w:t>
        </w:r>
      </w:hyperlink>
      <w:r w:rsidDel="00000000" w:rsidR="00000000" w:rsidRPr="00000000">
        <w:rPr>
          <w:rtl w:val="0"/>
        </w:rPr>
      </w:r>
    </w:p>
    <w:p w:rsidR="00000000" w:rsidDel="00000000" w:rsidP="00000000" w:rsidRDefault="00000000" w:rsidRPr="00000000" w14:paraId="00000201">
      <w:pPr>
        <w:ind w:left="0" w:firstLine="0"/>
        <w:rPr/>
      </w:pPr>
      <w:r w:rsidDel="00000000" w:rsidR="00000000" w:rsidRPr="00000000">
        <w:rPr>
          <w:rtl w:val="0"/>
        </w:rPr>
      </w:r>
    </w:p>
    <w:p w:rsidR="00000000" w:rsidDel="00000000" w:rsidP="00000000" w:rsidRDefault="00000000" w:rsidRPr="00000000" w14:paraId="00000202">
      <w:pPr>
        <w:numPr>
          <w:ilvl w:val="0"/>
          <w:numId w:val="21"/>
        </w:numPr>
        <w:ind w:left="720" w:hanging="360"/>
      </w:pPr>
      <w:r w:rsidDel="00000000" w:rsidR="00000000" w:rsidRPr="00000000">
        <w:rPr>
          <w:rtl w:val="0"/>
        </w:rPr>
        <w:t xml:space="preserve">Eurasia Review. Israel’s Nuclear Shadow: The Double Standard At The Heart Of The Iran Conflict – OpEd. June 27, 2025. Available at: </w:t>
      </w:r>
      <w:hyperlink r:id="rId77">
        <w:r w:rsidDel="00000000" w:rsidR="00000000" w:rsidRPr="00000000">
          <w:rPr>
            <w:color w:val="1155cc"/>
            <w:u w:val="single"/>
            <w:rtl w:val="0"/>
          </w:rPr>
          <w:t xml:space="preserve">https://www.eurasiareview.com/27062025-israels-nuclear-shadow-the-double-standard-at-the-heart-of-the-iran-conflict-oped/</w:t>
        </w:r>
      </w:hyperlink>
      <w:r w:rsidDel="00000000" w:rsidR="00000000" w:rsidRPr="00000000">
        <w:rPr>
          <w:rtl w:val="0"/>
        </w:rPr>
      </w:r>
    </w:p>
    <w:p w:rsidR="00000000" w:rsidDel="00000000" w:rsidP="00000000" w:rsidRDefault="00000000" w:rsidRPr="00000000" w14:paraId="00000203">
      <w:pPr>
        <w:ind w:left="0" w:firstLine="0"/>
        <w:rPr/>
      </w:pPr>
      <w:r w:rsidDel="00000000" w:rsidR="00000000" w:rsidRPr="00000000">
        <w:rPr>
          <w:rtl w:val="0"/>
        </w:rPr>
      </w:r>
    </w:p>
    <w:p w:rsidR="00000000" w:rsidDel="00000000" w:rsidP="00000000" w:rsidRDefault="00000000" w:rsidRPr="00000000" w14:paraId="00000204">
      <w:pPr>
        <w:numPr>
          <w:ilvl w:val="0"/>
          <w:numId w:val="21"/>
        </w:numPr>
        <w:ind w:left="720" w:hanging="360"/>
      </w:pPr>
      <w:r w:rsidDel="00000000" w:rsidR="00000000" w:rsidRPr="00000000">
        <w:rPr>
          <w:rtl w:val="0"/>
        </w:rPr>
        <w:t xml:space="preserve">European Council. “EU Response to the US Withdrawal from the JCPOA.” 2019.</w:t>
      </w:r>
    </w:p>
    <w:p w:rsidR="00000000" w:rsidDel="00000000" w:rsidP="00000000" w:rsidRDefault="00000000" w:rsidRPr="00000000" w14:paraId="00000205">
      <w:pPr>
        <w:ind w:left="0" w:firstLine="0"/>
        <w:rPr/>
      </w:pPr>
      <w:r w:rsidDel="00000000" w:rsidR="00000000" w:rsidRPr="00000000">
        <w:rPr>
          <w:rtl w:val="0"/>
        </w:rPr>
      </w:r>
    </w:p>
    <w:p w:rsidR="00000000" w:rsidDel="00000000" w:rsidP="00000000" w:rsidRDefault="00000000" w:rsidRPr="00000000" w14:paraId="00000206">
      <w:pPr>
        <w:numPr>
          <w:ilvl w:val="0"/>
          <w:numId w:val="20"/>
        </w:numPr>
        <w:ind w:left="720" w:hanging="360"/>
      </w:pPr>
      <w:r w:rsidDel="00000000" w:rsidR="00000000" w:rsidRPr="00000000">
        <w:rPr>
          <w:rtl w:val="0"/>
        </w:rPr>
        <w:t xml:space="preserve">European External Action Service (EEAS), </w:t>
      </w:r>
      <w:r w:rsidDel="00000000" w:rsidR="00000000" w:rsidRPr="00000000">
        <w:rPr>
          <w:i w:val="1"/>
          <w:iCs w:val="1"/>
          <w:rtl w:val="0"/>
        </w:rPr>
        <w:t xml:space="preserve">About the European External Action Service</w:t>
      </w:r>
      <w:r w:rsidDel="00000000" w:rsidR="00000000" w:rsidRPr="00000000">
        <w:rPr>
          <w:rtl w:val="0"/>
        </w:rPr>
        <w:t xml:space="preserve">, updated March 2024, </w:t>
      </w:r>
      <w:hyperlink r:id="rId78">
        <w:r w:rsidDel="00000000" w:rsidR="00000000" w:rsidRPr="00000000">
          <w:rPr>
            <w:color w:val="1155cc"/>
            <w:u w:val="single"/>
            <w:rtl w:val="0"/>
          </w:rPr>
          <w:t xml:space="preserve">https://www.eeas.europa.eu/eeas/about-european-external-action-service_en</w:t>
        </w:r>
      </w:hyperlink>
      <w:r w:rsidDel="00000000" w:rsidR="00000000" w:rsidRPr="00000000">
        <w:rPr>
          <w:rtl w:val="0"/>
        </w:rPr>
        <w:t xml:space="preserve"> </w:t>
      </w:r>
    </w:p>
    <w:p w:rsidR="00000000" w:rsidDel="00000000" w:rsidP="00000000" w:rsidRDefault="00000000" w:rsidRPr="00000000" w14:paraId="00000207">
      <w:pPr>
        <w:ind w:left="0" w:firstLine="0"/>
        <w:rPr/>
      </w:pPr>
      <w:r w:rsidDel="00000000" w:rsidR="00000000" w:rsidRPr="00000000">
        <w:rPr>
          <w:rtl w:val="0"/>
        </w:rPr>
      </w:r>
    </w:p>
    <w:p w:rsidR="00000000" w:rsidDel="00000000" w:rsidP="00000000" w:rsidRDefault="00000000" w:rsidRPr="00000000" w14:paraId="00000208">
      <w:pPr>
        <w:numPr>
          <w:ilvl w:val="0"/>
          <w:numId w:val="20"/>
        </w:numPr>
        <w:ind w:left="720" w:hanging="360"/>
      </w:pPr>
      <w:r w:rsidDel="00000000" w:rsidR="00000000" w:rsidRPr="00000000">
        <w:rPr>
          <w:rtl w:val="0"/>
        </w:rPr>
        <w:t xml:space="preserve">European External Action Service (EEAS), </w:t>
      </w:r>
      <w:r w:rsidDel="00000000" w:rsidR="00000000" w:rsidRPr="00000000">
        <w:rPr>
          <w:i w:val="1"/>
          <w:iCs w:val="1"/>
          <w:rtl w:val="0"/>
        </w:rPr>
        <w:t xml:space="preserve">EU–Israel Relations</w:t>
      </w:r>
      <w:r w:rsidDel="00000000" w:rsidR="00000000" w:rsidRPr="00000000">
        <w:rPr>
          <w:rtl w:val="0"/>
        </w:rPr>
        <w:t xml:space="preserve">, updated May 2024, </w:t>
      </w:r>
      <w:hyperlink r:id="rId79">
        <w:r w:rsidDel="00000000" w:rsidR="00000000" w:rsidRPr="00000000">
          <w:rPr>
            <w:color w:val="1155cc"/>
            <w:u w:val="single"/>
            <w:rtl w:val="0"/>
          </w:rPr>
          <w:t xml:space="preserve">https://www.eeas.europa.eu/eeas/eu-israel-relations_en</w:t>
        </w:r>
      </w:hyperlink>
      <w:r w:rsidDel="00000000" w:rsidR="00000000" w:rsidRPr="00000000">
        <w:rPr>
          <w:rtl w:val="0"/>
        </w:rPr>
      </w:r>
    </w:p>
    <w:p w:rsidR="00000000" w:rsidDel="00000000" w:rsidP="00000000" w:rsidRDefault="00000000" w:rsidRPr="00000000" w14:paraId="00000209">
      <w:pPr>
        <w:ind w:left="0" w:firstLine="0"/>
        <w:rPr/>
      </w:pPr>
      <w:r w:rsidDel="00000000" w:rsidR="00000000" w:rsidRPr="00000000">
        <w:rPr>
          <w:rtl w:val="0"/>
        </w:rPr>
      </w:r>
    </w:p>
    <w:p w:rsidR="00000000" w:rsidDel="00000000" w:rsidP="00000000" w:rsidRDefault="00000000" w:rsidRPr="00000000" w14:paraId="0000020A">
      <w:pPr>
        <w:numPr>
          <w:ilvl w:val="0"/>
          <w:numId w:val="20"/>
        </w:numPr>
        <w:ind w:left="720" w:hanging="360"/>
      </w:pPr>
      <w:r w:rsidDel="00000000" w:rsidR="00000000" w:rsidRPr="00000000">
        <w:rPr>
          <w:rtl w:val="0"/>
        </w:rPr>
        <w:t xml:space="preserve">European External Action Service (EEAS), </w:t>
      </w:r>
      <w:r w:rsidDel="00000000" w:rsidR="00000000" w:rsidRPr="00000000">
        <w:rPr>
          <w:i w:val="1"/>
          <w:iCs w:val="1"/>
          <w:rtl w:val="0"/>
        </w:rPr>
        <w:t xml:space="preserve">EU Sanctions Against Iran</w:t>
      </w:r>
      <w:r w:rsidDel="00000000" w:rsidR="00000000" w:rsidRPr="00000000">
        <w:rPr>
          <w:rtl w:val="0"/>
        </w:rPr>
        <w:t xml:space="preserve">, updated April 2024, </w:t>
      </w:r>
      <w:hyperlink r:id="rId80">
        <w:r w:rsidDel="00000000" w:rsidR="00000000" w:rsidRPr="00000000">
          <w:rPr>
            <w:color w:val="1155cc"/>
            <w:u w:val="single"/>
            <w:rtl w:val="0"/>
          </w:rPr>
          <w:t xml:space="preserve">https://www.eeas.europa.eu/eeas/eu-sanctions-against-iran_en</w:t>
        </w:r>
      </w:hyperlink>
      <w:r w:rsidDel="00000000" w:rsidR="00000000" w:rsidRPr="00000000">
        <w:rPr>
          <w:rtl w:val="0"/>
        </w:rPr>
      </w:r>
    </w:p>
    <w:p w:rsidR="00000000" w:rsidDel="00000000" w:rsidP="00000000" w:rsidRDefault="00000000" w:rsidRPr="00000000" w14:paraId="0000020B">
      <w:pPr>
        <w:ind w:left="0" w:firstLine="0"/>
        <w:rPr/>
      </w:pPr>
      <w:r w:rsidDel="00000000" w:rsidR="00000000" w:rsidRPr="00000000">
        <w:rPr>
          <w:rtl w:val="0"/>
        </w:rPr>
      </w:r>
    </w:p>
    <w:p w:rsidR="00000000" w:rsidDel="00000000" w:rsidP="00000000" w:rsidRDefault="00000000" w:rsidRPr="00000000" w14:paraId="0000020C">
      <w:pPr>
        <w:numPr>
          <w:ilvl w:val="0"/>
          <w:numId w:val="20"/>
        </w:numPr>
        <w:ind w:left="720" w:hanging="360"/>
      </w:pPr>
      <w:r w:rsidDel="00000000" w:rsidR="00000000" w:rsidRPr="00000000">
        <w:rPr>
          <w:rtl w:val="0"/>
        </w:rPr>
        <w:t xml:space="preserve">European External Action Service (EEAS), </w:t>
      </w:r>
      <w:r w:rsidDel="00000000" w:rsidR="00000000" w:rsidRPr="00000000">
        <w:rPr>
          <w:i w:val="1"/>
          <w:iCs w:val="1"/>
          <w:rtl w:val="0"/>
        </w:rPr>
        <w:t xml:space="preserve">Middle East Peace Process</w:t>
      </w:r>
      <w:r w:rsidDel="00000000" w:rsidR="00000000" w:rsidRPr="00000000">
        <w:rPr>
          <w:rtl w:val="0"/>
        </w:rPr>
        <w:t xml:space="preserve">, updated February 2024, </w:t>
      </w:r>
      <w:hyperlink r:id="rId81">
        <w:r w:rsidDel="00000000" w:rsidR="00000000" w:rsidRPr="00000000">
          <w:rPr>
            <w:color w:val="1155cc"/>
            <w:u w:val="single"/>
            <w:rtl w:val="0"/>
          </w:rPr>
          <w:t xml:space="preserve">https://www.eeas.europa.eu/eeas/middle-east-peace-process_en</w:t>
        </w:r>
      </w:hyperlink>
      <w:r w:rsidDel="00000000" w:rsidR="00000000" w:rsidRPr="00000000">
        <w:rPr>
          <w:rtl w:val="0"/>
        </w:rPr>
      </w:r>
    </w:p>
    <w:p w:rsidR="00000000" w:rsidDel="00000000" w:rsidP="00000000" w:rsidRDefault="00000000" w:rsidRPr="00000000" w14:paraId="0000020D">
      <w:pPr>
        <w:ind w:left="0" w:firstLine="0"/>
        <w:rPr/>
      </w:pPr>
      <w:r w:rsidDel="00000000" w:rsidR="00000000" w:rsidRPr="00000000">
        <w:rPr>
          <w:rtl w:val="0"/>
        </w:rPr>
      </w:r>
    </w:p>
    <w:p w:rsidR="00000000" w:rsidDel="00000000" w:rsidP="00000000" w:rsidRDefault="00000000" w:rsidRPr="00000000" w14:paraId="0000020E">
      <w:pPr>
        <w:numPr>
          <w:ilvl w:val="0"/>
          <w:numId w:val="20"/>
        </w:numPr>
        <w:ind w:left="720" w:hanging="360"/>
      </w:pPr>
      <w:r w:rsidDel="00000000" w:rsidR="00000000" w:rsidRPr="00000000">
        <w:rPr>
          <w:rtl w:val="0"/>
        </w:rPr>
        <w:t xml:space="preserve">European External Action Service (EEAS), </w:t>
      </w:r>
      <w:r w:rsidDel="00000000" w:rsidR="00000000" w:rsidRPr="00000000">
        <w:rPr>
          <w:i w:val="1"/>
          <w:iCs w:val="1"/>
          <w:rtl w:val="0"/>
        </w:rPr>
        <w:t xml:space="preserve">The European Union and the Iran Nuclear Deal (JCPOA)</w:t>
      </w:r>
      <w:r w:rsidDel="00000000" w:rsidR="00000000" w:rsidRPr="00000000">
        <w:rPr>
          <w:rtl w:val="0"/>
        </w:rPr>
        <w:t xml:space="preserve">, updated July 2023, </w:t>
      </w:r>
      <w:hyperlink r:id="rId82">
        <w:r w:rsidDel="00000000" w:rsidR="00000000" w:rsidRPr="00000000">
          <w:rPr>
            <w:color w:val="1155cc"/>
            <w:u w:val="single"/>
            <w:rtl w:val="0"/>
          </w:rPr>
          <w:t xml:space="preserve">https://www.eeas.europa.eu/eeas/european-union-and-iran-nuclear-deal-jcpoa_en</w:t>
        </w:r>
      </w:hyperlink>
      <w:r w:rsidDel="00000000" w:rsidR="00000000" w:rsidRPr="00000000">
        <w:rPr>
          <w:rtl w:val="0"/>
        </w:rPr>
      </w:r>
    </w:p>
    <w:p w:rsidR="00000000" w:rsidDel="00000000" w:rsidP="00000000" w:rsidRDefault="00000000" w:rsidRPr="00000000" w14:paraId="0000020F">
      <w:pPr>
        <w:ind w:left="0" w:firstLine="0"/>
        <w:rPr/>
      </w:pPr>
      <w:r w:rsidDel="00000000" w:rsidR="00000000" w:rsidRPr="00000000">
        <w:rPr>
          <w:rtl w:val="0"/>
        </w:rPr>
      </w:r>
    </w:p>
    <w:p w:rsidR="00000000" w:rsidDel="00000000" w:rsidP="00000000" w:rsidRDefault="00000000" w:rsidRPr="00000000" w14:paraId="00000210">
      <w:pPr>
        <w:numPr>
          <w:ilvl w:val="0"/>
          <w:numId w:val="21"/>
        </w:numPr>
        <w:ind w:left="720" w:hanging="360"/>
      </w:pPr>
      <w:r w:rsidDel="00000000" w:rsidR="00000000" w:rsidRPr="00000000">
        <w:rPr>
          <w:rtl w:val="0"/>
        </w:rPr>
        <w:t xml:space="preserve">European Parliament. Full Text of the Iran Nuclear Deal. 2015. Available at: </w:t>
      </w:r>
      <w:hyperlink r:id="rId83">
        <w:r w:rsidDel="00000000" w:rsidR="00000000" w:rsidRPr="00000000">
          <w:rPr>
            <w:color w:val="1155cc"/>
            <w:u w:val="single"/>
            <w:rtl w:val="0"/>
          </w:rPr>
          <w:t xml:space="preserve">https://www.europarl.europa.eu/cmsdata/122460/full-text-of-the-iran-nuclear-deal.pdf</w:t>
        </w:r>
      </w:hyperlink>
      <w:r w:rsidDel="00000000" w:rsidR="00000000" w:rsidRPr="00000000">
        <w:rPr>
          <w:rtl w:val="0"/>
        </w:rPr>
      </w:r>
    </w:p>
    <w:p w:rsidR="00000000" w:rsidDel="00000000" w:rsidP="00000000" w:rsidRDefault="00000000" w:rsidRPr="00000000" w14:paraId="00000211">
      <w:pPr>
        <w:ind w:left="0" w:firstLine="0"/>
        <w:rPr/>
      </w:pPr>
      <w:r w:rsidDel="00000000" w:rsidR="00000000" w:rsidRPr="00000000">
        <w:rPr>
          <w:rtl w:val="0"/>
        </w:rPr>
      </w:r>
    </w:p>
    <w:p w:rsidR="00000000" w:rsidDel="00000000" w:rsidP="00000000" w:rsidRDefault="00000000" w:rsidRPr="00000000" w14:paraId="00000212">
      <w:pPr>
        <w:numPr>
          <w:ilvl w:val="0"/>
          <w:numId w:val="21"/>
        </w:numPr>
        <w:ind w:left="720" w:hanging="360"/>
      </w:pPr>
      <w:r w:rsidDel="00000000" w:rsidR="00000000" w:rsidRPr="00000000">
        <w:rPr>
          <w:rtl w:val="0"/>
        </w:rPr>
        <w:t xml:space="preserve">European Parliament. “Resolution on Iran Nuclear Deal.” 2019.</w:t>
      </w:r>
    </w:p>
    <w:p w:rsidR="00000000" w:rsidDel="00000000" w:rsidP="00000000" w:rsidRDefault="00000000" w:rsidRPr="00000000" w14:paraId="00000213">
      <w:pPr>
        <w:ind w:left="0" w:firstLine="0"/>
        <w:rPr/>
      </w:pPr>
      <w:r w:rsidDel="00000000" w:rsidR="00000000" w:rsidRPr="00000000">
        <w:rPr>
          <w:rtl w:val="0"/>
        </w:rPr>
      </w:r>
    </w:p>
    <w:p w:rsidR="00000000" w:rsidDel="00000000" w:rsidP="00000000" w:rsidRDefault="00000000" w:rsidRPr="00000000" w14:paraId="00000214">
      <w:pPr>
        <w:numPr>
          <w:ilvl w:val="0"/>
          <w:numId w:val="21"/>
        </w:numPr>
        <w:ind w:left="720" w:hanging="360"/>
      </w:pPr>
      <w:r w:rsidDel="00000000" w:rsidR="00000000" w:rsidRPr="00000000">
        <w:rPr>
          <w:rtl w:val="0"/>
        </w:rPr>
        <w:t xml:space="preserve">French Institute of International Relations (IFRI). Turkish Foreign Policy. Accessed 2025. Available at: </w:t>
      </w:r>
      <w:hyperlink r:id="rId84">
        <w:r w:rsidDel="00000000" w:rsidR="00000000" w:rsidRPr="00000000">
          <w:rPr>
            <w:color w:val="1155cc"/>
            <w:u w:val="single"/>
            <w:rtl w:val="0"/>
          </w:rPr>
          <w:t xml:space="preserve">https://www.ifri.org/en/regions/north-africa-and-middle-east/turkey/turkish-foreign-policy</w:t>
        </w:r>
      </w:hyperlink>
      <w:r w:rsidDel="00000000" w:rsidR="00000000" w:rsidRPr="00000000">
        <w:rPr>
          <w:rtl w:val="0"/>
        </w:rPr>
      </w:r>
    </w:p>
    <w:p w:rsidR="00000000" w:rsidDel="00000000" w:rsidP="00000000" w:rsidRDefault="00000000" w:rsidRPr="00000000" w14:paraId="00000215">
      <w:pPr>
        <w:ind w:left="0" w:firstLine="0"/>
        <w:rPr/>
      </w:pPr>
      <w:r w:rsidDel="00000000" w:rsidR="00000000" w:rsidRPr="00000000">
        <w:rPr>
          <w:rtl w:val="0"/>
        </w:rPr>
      </w:r>
    </w:p>
    <w:p w:rsidR="00000000" w:rsidDel="00000000" w:rsidP="00000000" w:rsidRDefault="00000000" w:rsidRPr="00000000" w14:paraId="00000216">
      <w:pPr>
        <w:numPr>
          <w:ilvl w:val="0"/>
          <w:numId w:val="21"/>
        </w:numPr>
        <w:ind w:left="720" w:hanging="360"/>
      </w:pPr>
      <w:r w:rsidDel="00000000" w:rsidR="00000000" w:rsidRPr="00000000">
        <w:rPr>
          <w:rtl w:val="0"/>
        </w:rPr>
        <w:t xml:space="preserve">Geopolitical Monitor. Strategic Ambiguity: Israel’s Nuclear Program and Begin Doctrine. Accessed 2025. Available at: </w:t>
      </w:r>
      <w:hyperlink r:id="rId85">
        <w:r w:rsidDel="00000000" w:rsidR="00000000" w:rsidRPr="00000000">
          <w:rPr>
            <w:color w:val="1155cc"/>
            <w:u w:val="single"/>
            <w:rtl w:val="0"/>
          </w:rPr>
          <w:t xml:space="preserve">https://www.geopoliticalmonitor.com/strategic-ambiguity-israels-nuclear-program-and-begin-doctrine/</w:t>
        </w:r>
      </w:hyperlink>
      <w:r w:rsidDel="00000000" w:rsidR="00000000" w:rsidRPr="00000000">
        <w:rPr>
          <w:rtl w:val="0"/>
        </w:rPr>
      </w:r>
    </w:p>
    <w:p w:rsidR="00000000" w:rsidDel="00000000" w:rsidP="00000000" w:rsidRDefault="00000000" w:rsidRPr="00000000" w14:paraId="00000217">
      <w:pPr>
        <w:ind w:left="0" w:firstLine="0"/>
        <w:rPr/>
      </w:pPr>
      <w:r w:rsidDel="00000000" w:rsidR="00000000" w:rsidRPr="00000000">
        <w:rPr>
          <w:rtl w:val="0"/>
        </w:rPr>
      </w:r>
    </w:p>
    <w:p w:rsidR="00000000" w:rsidDel="00000000" w:rsidP="00000000" w:rsidRDefault="00000000" w:rsidRPr="00000000" w14:paraId="00000218">
      <w:pPr>
        <w:numPr>
          <w:ilvl w:val="0"/>
          <w:numId w:val="21"/>
        </w:numPr>
        <w:ind w:left="720" w:hanging="360"/>
      </w:pPr>
      <w:r w:rsidDel="00000000" w:rsidR="00000000" w:rsidRPr="00000000">
        <w:rPr>
          <w:rtl w:val="0"/>
        </w:rPr>
        <w:t xml:space="preserve">Gulf International Forum. For Russia, a Constrained Iran is Both a Concern and an Opportunity. Accessed 2025. Available at: </w:t>
      </w:r>
      <w:hyperlink r:id="rId86">
        <w:r w:rsidDel="00000000" w:rsidR="00000000" w:rsidRPr="00000000">
          <w:rPr>
            <w:color w:val="1155cc"/>
            <w:u w:val="single"/>
            <w:rtl w:val="0"/>
          </w:rPr>
          <w:t xml:space="preserve">https://gulfif.org/for-russia-a-constrained-iran-is-both-a-concern-and-an-opportunity/</w:t>
        </w:r>
      </w:hyperlink>
      <w:r w:rsidDel="00000000" w:rsidR="00000000" w:rsidRPr="00000000">
        <w:rPr>
          <w:rtl w:val="0"/>
        </w:rPr>
      </w:r>
    </w:p>
    <w:p w:rsidR="00000000" w:rsidDel="00000000" w:rsidP="00000000" w:rsidRDefault="00000000" w:rsidRPr="00000000" w14:paraId="00000219">
      <w:pPr>
        <w:ind w:left="0" w:firstLine="0"/>
        <w:rPr/>
      </w:pPr>
      <w:r w:rsidDel="00000000" w:rsidR="00000000" w:rsidRPr="00000000">
        <w:rPr>
          <w:rtl w:val="0"/>
        </w:rPr>
      </w:r>
    </w:p>
    <w:p w:rsidR="00000000" w:rsidDel="00000000" w:rsidP="00000000" w:rsidRDefault="00000000" w:rsidRPr="00000000" w14:paraId="0000021A">
      <w:pPr>
        <w:numPr>
          <w:ilvl w:val="0"/>
          <w:numId w:val="21"/>
        </w:numPr>
        <w:ind w:left="720" w:hanging="360"/>
      </w:pPr>
      <w:r w:rsidDel="00000000" w:rsidR="00000000" w:rsidRPr="00000000">
        <w:rPr>
          <w:rtl w:val="0"/>
        </w:rPr>
        <w:t xml:space="preserve">Institut Barcelona d'Estudis Internacionals (IBEI). Student Paper (Document ID: ibei_studentpaper04_71879). Accessed 2025. Available at: </w:t>
      </w:r>
      <w:hyperlink r:id="rId87">
        <w:r w:rsidDel="00000000" w:rsidR="00000000" w:rsidRPr="00000000">
          <w:rPr>
            <w:color w:val="1155cc"/>
            <w:u w:val="single"/>
            <w:rtl w:val="0"/>
          </w:rPr>
          <w:t xml:space="preserve">https://www.ibei.org/ibei_studentpaper04_71879.pdf</w:t>
        </w:r>
      </w:hyperlink>
      <w:r w:rsidDel="00000000" w:rsidR="00000000" w:rsidRPr="00000000">
        <w:rPr>
          <w:rtl w:val="0"/>
        </w:rPr>
      </w:r>
    </w:p>
    <w:p w:rsidR="00000000" w:rsidDel="00000000" w:rsidP="00000000" w:rsidRDefault="00000000" w:rsidRPr="00000000" w14:paraId="0000021B">
      <w:pPr>
        <w:ind w:left="0" w:firstLine="0"/>
        <w:rPr/>
      </w:pPr>
      <w:r w:rsidDel="00000000" w:rsidR="00000000" w:rsidRPr="00000000">
        <w:rPr>
          <w:rtl w:val="0"/>
        </w:rPr>
      </w:r>
    </w:p>
    <w:p w:rsidR="00000000" w:rsidDel="00000000" w:rsidP="00000000" w:rsidRDefault="00000000" w:rsidRPr="00000000" w14:paraId="0000021C">
      <w:pPr>
        <w:numPr>
          <w:ilvl w:val="0"/>
          <w:numId w:val="21"/>
        </w:numPr>
        <w:ind w:left="720" w:hanging="360"/>
      </w:pPr>
      <w:r w:rsidDel="00000000" w:rsidR="00000000" w:rsidRPr="00000000">
        <w:rPr>
          <w:rtl w:val="0"/>
        </w:rPr>
        <w:t xml:space="preserve">Institute for National Security Studies (INSS). Fracturing the Axis. Accessed 2025. Available at: </w:t>
      </w:r>
      <w:hyperlink r:id="rId88">
        <w:r w:rsidDel="00000000" w:rsidR="00000000" w:rsidRPr="00000000">
          <w:rPr>
            <w:color w:val="1155cc"/>
            <w:u w:val="single"/>
            <w:rtl w:val="0"/>
          </w:rPr>
          <w:t xml:space="preserve">https://www.inss.org.il/publication/fracturing-the-axis/</w:t>
        </w:r>
      </w:hyperlink>
      <w:r w:rsidDel="00000000" w:rsidR="00000000" w:rsidRPr="00000000">
        <w:rPr>
          <w:rtl w:val="0"/>
        </w:rPr>
      </w:r>
    </w:p>
    <w:p w:rsidR="00000000" w:rsidDel="00000000" w:rsidP="00000000" w:rsidRDefault="00000000" w:rsidRPr="00000000" w14:paraId="0000021D">
      <w:pPr>
        <w:ind w:left="0" w:firstLine="0"/>
        <w:rPr/>
      </w:pPr>
      <w:r w:rsidDel="00000000" w:rsidR="00000000" w:rsidRPr="00000000">
        <w:rPr>
          <w:rtl w:val="0"/>
        </w:rPr>
      </w:r>
    </w:p>
    <w:p w:rsidR="00000000" w:rsidDel="00000000" w:rsidP="00000000" w:rsidRDefault="00000000" w:rsidRPr="00000000" w14:paraId="0000021E">
      <w:pPr>
        <w:numPr>
          <w:ilvl w:val="0"/>
          <w:numId w:val="21"/>
        </w:numPr>
        <w:ind w:left="720" w:hanging="360"/>
      </w:pPr>
      <w:r w:rsidDel="00000000" w:rsidR="00000000" w:rsidRPr="00000000">
        <w:rPr>
          <w:rtl w:val="0"/>
        </w:rPr>
        <w:t xml:space="preserve">Institute for National Security Studies (INSS). Iranian Military Intervention in Syria: A New Approach. Accessed 2025. Available at: </w:t>
      </w:r>
      <w:hyperlink r:id="rId89">
        <w:r w:rsidDel="00000000" w:rsidR="00000000" w:rsidRPr="00000000">
          <w:rPr>
            <w:color w:val="1155cc"/>
            <w:u w:val="single"/>
            <w:rtl w:val="0"/>
          </w:rPr>
          <w:t xml:space="preserve">https://www.inss.org.il/strategic_assessment/iranian-military-intervention-in-syria-a-new-approach/</w:t>
        </w:r>
      </w:hyperlink>
      <w:r w:rsidDel="00000000" w:rsidR="00000000" w:rsidRPr="00000000">
        <w:rPr>
          <w:rtl w:val="0"/>
        </w:rPr>
      </w:r>
    </w:p>
    <w:p w:rsidR="00000000" w:rsidDel="00000000" w:rsidP="00000000" w:rsidRDefault="00000000" w:rsidRPr="00000000" w14:paraId="0000021F">
      <w:pPr>
        <w:ind w:left="0" w:firstLine="0"/>
        <w:rPr/>
      </w:pPr>
      <w:r w:rsidDel="00000000" w:rsidR="00000000" w:rsidRPr="00000000">
        <w:rPr>
          <w:rtl w:val="0"/>
        </w:rPr>
      </w:r>
    </w:p>
    <w:p w:rsidR="00000000" w:rsidDel="00000000" w:rsidP="00000000" w:rsidRDefault="00000000" w:rsidRPr="00000000" w14:paraId="00000220">
      <w:pPr>
        <w:numPr>
          <w:ilvl w:val="0"/>
          <w:numId w:val="21"/>
        </w:numPr>
        <w:ind w:left="720" w:hanging="360"/>
      </w:pPr>
      <w:r w:rsidDel="00000000" w:rsidR="00000000" w:rsidRPr="00000000">
        <w:rPr>
          <w:rtl w:val="0"/>
        </w:rPr>
        <w:t xml:space="preserve">Institute for Science and International Security (ISIS). Analysis of IAEA Iran Verification and Monitoring and NPT Safeguards Reports – September 2025. September 2025. Available at: </w:t>
      </w:r>
      <w:hyperlink r:id="rId90">
        <w:r w:rsidDel="00000000" w:rsidR="00000000" w:rsidRPr="00000000">
          <w:rPr>
            <w:color w:val="1155cc"/>
            <w:u w:val="single"/>
            <w:rtl w:val="0"/>
          </w:rPr>
          <w:t xml:space="preserve">https://isis-online.org/isis-reports/analysis-of-iaea-iran-verification-and-monitoring-and-npt-safeguards-reports-september-2025</w:t>
        </w:r>
      </w:hyperlink>
      <w:r w:rsidDel="00000000" w:rsidR="00000000" w:rsidRPr="00000000">
        <w:rPr>
          <w:rtl w:val="0"/>
        </w:rPr>
      </w:r>
    </w:p>
    <w:p w:rsidR="00000000" w:rsidDel="00000000" w:rsidP="00000000" w:rsidRDefault="00000000" w:rsidRPr="00000000" w14:paraId="00000221">
      <w:pPr>
        <w:ind w:left="0" w:firstLine="0"/>
        <w:rPr/>
      </w:pPr>
      <w:r w:rsidDel="00000000" w:rsidR="00000000" w:rsidRPr="00000000">
        <w:rPr>
          <w:rtl w:val="0"/>
        </w:rPr>
      </w:r>
    </w:p>
    <w:p w:rsidR="00000000" w:rsidDel="00000000" w:rsidP="00000000" w:rsidRDefault="00000000" w:rsidRPr="00000000" w14:paraId="00000222">
      <w:pPr>
        <w:numPr>
          <w:ilvl w:val="0"/>
          <w:numId w:val="21"/>
        </w:numPr>
        <w:ind w:left="720" w:hanging="360"/>
      </w:pPr>
      <w:r w:rsidDel="00000000" w:rsidR="00000000" w:rsidRPr="00000000">
        <w:rPr>
          <w:rtl w:val="0"/>
        </w:rPr>
        <w:t xml:space="preserve">Institute for Science and International Security (ISIS). Analysis of IAEA Iran Verification and Monitoring Report – August 2024. August 2024. Available at: </w:t>
      </w:r>
      <w:hyperlink r:id="rId91">
        <w:r w:rsidDel="00000000" w:rsidR="00000000" w:rsidRPr="00000000">
          <w:rPr>
            <w:color w:val="1155cc"/>
            <w:u w:val="single"/>
            <w:rtl w:val="0"/>
          </w:rPr>
          <w:t xml:space="preserve">https://isis-online.org/isis-reports/analysis-of-iaea-iran-verification-and-monitoring-report-august-2024</w:t>
        </w:r>
      </w:hyperlink>
      <w:r w:rsidDel="00000000" w:rsidR="00000000" w:rsidRPr="00000000">
        <w:rPr>
          <w:rtl w:val="0"/>
        </w:rPr>
      </w:r>
    </w:p>
    <w:p w:rsidR="00000000" w:rsidDel="00000000" w:rsidP="00000000" w:rsidRDefault="00000000" w:rsidRPr="00000000" w14:paraId="00000223">
      <w:pPr>
        <w:ind w:left="0" w:firstLine="0"/>
        <w:rPr/>
      </w:pPr>
      <w:r w:rsidDel="00000000" w:rsidR="00000000" w:rsidRPr="00000000">
        <w:rPr>
          <w:rtl w:val="0"/>
        </w:rPr>
      </w:r>
    </w:p>
    <w:p w:rsidR="00000000" w:rsidDel="00000000" w:rsidP="00000000" w:rsidRDefault="00000000" w:rsidRPr="00000000" w14:paraId="00000224">
      <w:pPr>
        <w:numPr>
          <w:ilvl w:val="0"/>
          <w:numId w:val="4"/>
        </w:numPr>
        <w:ind w:left="720" w:hanging="360"/>
      </w:pPr>
      <w:r w:rsidDel="00000000" w:rsidR="00000000" w:rsidRPr="00000000">
        <w:rPr>
          <w:rtl w:val="0"/>
        </w:rPr>
        <w:t xml:space="preserve">International Atomic Energy Agency (IAEA), </w:t>
      </w:r>
      <w:r w:rsidDel="00000000" w:rsidR="00000000" w:rsidRPr="00000000">
        <w:rPr>
          <w:i w:val="1"/>
          <w:iCs w:val="1"/>
          <w:rtl w:val="0"/>
        </w:rPr>
        <w:t xml:space="preserve">IAEA Safeguards Overview: Comprehensive Safeguards Agreements and Additional Protocols</w:t>
      </w:r>
      <w:r w:rsidDel="00000000" w:rsidR="00000000" w:rsidRPr="00000000">
        <w:rPr>
          <w:rtl w:val="0"/>
        </w:rPr>
        <w:t xml:space="preserve">, accessed August 14, 2025, </w:t>
      </w:r>
      <w:hyperlink r:id="rId92">
        <w:r w:rsidDel="00000000" w:rsidR="00000000" w:rsidRPr="00000000">
          <w:rPr>
            <w:color w:val="1155cc"/>
            <w:u w:val="single"/>
            <w:rtl w:val="0"/>
          </w:rPr>
          <w:t xml:space="preserve">https://www.iaea.org/topics/safeguards-agreements</w:t>
        </w:r>
      </w:hyperlink>
      <w:r w:rsidDel="00000000" w:rsidR="00000000" w:rsidRPr="00000000">
        <w:rPr>
          <w:rtl w:val="0"/>
        </w:rPr>
      </w:r>
    </w:p>
    <w:p w:rsidR="00000000" w:rsidDel="00000000" w:rsidP="00000000" w:rsidRDefault="00000000" w:rsidRPr="00000000" w14:paraId="00000225">
      <w:pPr>
        <w:ind w:left="0" w:firstLine="0"/>
        <w:rPr/>
      </w:pPr>
      <w:r w:rsidDel="00000000" w:rsidR="00000000" w:rsidRPr="00000000">
        <w:rPr>
          <w:rtl w:val="0"/>
        </w:rPr>
      </w:r>
    </w:p>
    <w:p w:rsidR="00000000" w:rsidDel="00000000" w:rsidP="00000000" w:rsidRDefault="00000000" w:rsidRPr="00000000" w14:paraId="00000226">
      <w:pPr>
        <w:numPr>
          <w:ilvl w:val="0"/>
          <w:numId w:val="4"/>
        </w:numPr>
        <w:ind w:left="720" w:hanging="360"/>
      </w:pPr>
      <w:r w:rsidDel="00000000" w:rsidR="00000000" w:rsidRPr="00000000">
        <w:rPr>
          <w:rtl w:val="0"/>
        </w:rPr>
        <w:t xml:space="preserve">International Atomic Energy Agency (IAEA), </w:t>
      </w:r>
      <w:r w:rsidDel="00000000" w:rsidR="00000000" w:rsidRPr="00000000">
        <w:rPr>
          <w:i w:val="1"/>
          <w:iCs w:val="1"/>
          <w:rtl w:val="0"/>
        </w:rPr>
        <w:t xml:space="preserve">Implementation of the NPT Safeguards Agreement in the Islamic Republic of Iran: Report by the Director General</w:t>
      </w:r>
      <w:r w:rsidDel="00000000" w:rsidR="00000000" w:rsidRPr="00000000">
        <w:rPr>
          <w:rtl w:val="0"/>
        </w:rPr>
        <w:t xml:space="preserve">, GOV/2006/14, February 4, 2006, </w:t>
      </w:r>
      <w:hyperlink r:id="rId93">
        <w:r w:rsidDel="00000000" w:rsidR="00000000" w:rsidRPr="00000000">
          <w:rPr>
            <w:color w:val="1155cc"/>
            <w:u w:val="single"/>
            <w:rtl w:val="0"/>
          </w:rPr>
          <w:t xml:space="preserve">https://www.iaea.org/sites/default/files/gov2006-14.pdf</w:t>
        </w:r>
      </w:hyperlink>
      <w:r w:rsidDel="00000000" w:rsidR="00000000" w:rsidRPr="00000000">
        <w:rPr>
          <w:rtl w:val="0"/>
        </w:rPr>
      </w:r>
    </w:p>
    <w:p w:rsidR="00000000" w:rsidDel="00000000" w:rsidP="00000000" w:rsidRDefault="00000000" w:rsidRPr="00000000" w14:paraId="00000227">
      <w:pPr>
        <w:ind w:left="0" w:firstLine="0"/>
        <w:rPr/>
      </w:pPr>
      <w:r w:rsidDel="00000000" w:rsidR="00000000" w:rsidRPr="00000000">
        <w:rPr>
          <w:rtl w:val="0"/>
        </w:rPr>
      </w:r>
    </w:p>
    <w:p w:rsidR="00000000" w:rsidDel="00000000" w:rsidP="00000000" w:rsidRDefault="00000000" w:rsidRPr="00000000" w14:paraId="00000228">
      <w:pPr>
        <w:numPr>
          <w:ilvl w:val="0"/>
          <w:numId w:val="4"/>
        </w:numPr>
        <w:ind w:left="720" w:hanging="360"/>
      </w:pPr>
      <w:r w:rsidDel="00000000" w:rsidR="00000000" w:rsidRPr="00000000">
        <w:rPr>
          <w:rtl w:val="0"/>
        </w:rPr>
        <w:t xml:space="preserve">International Atomic Energy Agency (IAEA), </w:t>
      </w:r>
      <w:r w:rsidDel="00000000" w:rsidR="00000000" w:rsidRPr="00000000">
        <w:rPr>
          <w:i w:val="1"/>
          <w:iCs w:val="1"/>
          <w:rtl w:val="0"/>
        </w:rPr>
        <w:t xml:space="preserve">Implementation of the NPT Safeguards Agreement in the Islamic Republic of Iran: Report by the Director General</w:t>
      </w:r>
      <w:r w:rsidDel="00000000" w:rsidR="00000000" w:rsidRPr="00000000">
        <w:rPr>
          <w:rtl w:val="0"/>
        </w:rPr>
        <w:t xml:space="preserve">, GOV/2006/53, August 31, 2006, </w:t>
      </w:r>
      <w:hyperlink r:id="rId94">
        <w:r w:rsidDel="00000000" w:rsidR="00000000" w:rsidRPr="00000000">
          <w:rPr>
            <w:color w:val="1155cc"/>
            <w:u w:val="single"/>
            <w:rtl w:val="0"/>
          </w:rPr>
          <w:t xml:space="preserve">https://www.iaea.org/sites/default/files/gov2006-53.pdf</w:t>
        </w:r>
      </w:hyperlink>
      <w:r w:rsidDel="00000000" w:rsidR="00000000" w:rsidRPr="00000000">
        <w:rPr>
          <w:rtl w:val="0"/>
        </w:rPr>
      </w:r>
    </w:p>
    <w:p w:rsidR="00000000" w:rsidDel="00000000" w:rsidP="00000000" w:rsidRDefault="00000000" w:rsidRPr="00000000" w14:paraId="00000229">
      <w:pPr>
        <w:ind w:left="0" w:firstLine="0"/>
        <w:rPr/>
      </w:pPr>
      <w:r w:rsidDel="00000000" w:rsidR="00000000" w:rsidRPr="00000000">
        <w:rPr>
          <w:rtl w:val="0"/>
        </w:rPr>
      </w:r>
    </w:p>
    <w:p w:rsidR="00000000" w:rsidDel="00000000" w:rsidP="00000000" w:rsidRDefault="00000000" w:rsidRPr="00000000" w14:paraId="0000022A">
      <w:pPr>
        <w:numPr>
          <w:ilvl w:val="0"/>
          <w:numId w:val="21"/>
        </w:numPr>
        <w:ind w:left="720" w:hanging="360"/>
      </w:pPr>
      <w:r w:rsidDel="00000000" w:rsidR="00000000" w:rsidRPr="00000000">
        <w:rPr>
          <w:rtl w:val="0"/>
        </w:rPr>
        <w:t xml:space="preserve">International Atomic Energy Agency (IAEA). IAEA and Iran: IAEA Board Reports. Accessed 2025. Available at: </w:t>
      </w:r>
      <w:hyperlink r:id="rId95">
        <w:r w:rsidDel="00000000" w:rsidR="00000000" w:rsidRPr="00000000">
          <w:rPr>
            <w:color w:val="1155cc"/>
            <w:u w:val="single"/>
            <w:rtl w:val="0"/>
          </w:rPr>
          <w:t xml:space="preserve">https://www.iaea.org/newscenter/focus/iran/iaea-and-iran-iaea-board-reports</w:t>
        </w:r>
      </w:hyperlink>
      <w:r w:rsidDel="00000000" w:rsidR="00000000" w:rsidRPr="00000000">
        <w:rPr>
          <w:rtl w:val="0"/>
        </w:rPr>
      </w:r>
    </w:p>
    <w:p w:rsidR="00000000" w:rsidDel="00000000" w:rsidP="00000000" w:rsidRDefault="00000000" w:rsidRPr="00000000" w14:paraId="0000022B">
      <w:pPr>
        <w:ind w:left="0" w:firstLine="0"/>
        <w:rPr/>
      </w:pPr>
      <w:r w:rsidDel="00000000" w:rsidR="00000000" w:rsidRPr="00000000">
        <w:rPr>
          <w:rtl w:val="0"/>
        </w:rPr>
      </w:r>
    </w:p>
    <w:p w:rsidR="00000000" w:rsidDel="00000000" w:rsidP="00000000" w:rsidRDefault="00000000" w:rsidRPr="00000000" w14:paraId="0000022C">
      <w:pPr>
        <w:numPr>
          <w:ilvl w:val="0"/>
          <w:numId w:val="21"/>
        </w:numPr>
        <w:ind w:left="720" w:hanging="360"/>
      </w:pPr>
      <w:r w:rsidDel="00000000" w:rsidR="00000000" w:rsidRPr="00000000">
        <w:rPr>
          <w:rtl w:val="0"/>
        </w:rPr>
        <w:t xml:space="preserve">International Atomic Energy Agency (IAEA). Non-Proliferation Treaty. Accessed 2025. Available at: </w:t>
      </w:r>
      <w:hyperlink r:id="rId96">
        <w:r w:rsidDel="00000000" w:rsidR="00000000" w:rsidRPr="00000000">
          <w:rPr>
            <w:color w:val="1155cc"/>
            <w:u w:val="single"/>
            <w:rtl w:val="0"/>
          </w:rPr>
          <w:t xml:space="preserve">https://www.iaea.org/topics/non-proliferation-treaty</w:t>
        </w:r>
      </w:hyperlink>
      <w:r w:rsidDel="00000000" w:rsidR="00000000" w:rsidRPr="00000000">
        <w:rPr>
          <w:rtl w:val="0"/>
        </w:rPr>
      </w:r>
    </w:p>
    <w:p w:rsidR="00000000" w:rsidDel="00000000" w:rsidP="00000000" w:rsidRDefault="00000000" w:rsidRPr="00000000" w14:paraId="0000022D">
      <w:pPr>
        <w:ind w:left="0" w:firstLine="0"/>
        <w:rPr/>
      </w:pPr>
      <w:r w:rsidDel="00000000" w:rsidR="00000000" w:rsidRPr="00000000">
        <w:rPr>
          <w:rtl w:val="0"/>
        </w:rPr>
      </w:r>
    </w:p>
    <w:p w:rsidR="00000000" w:rsidDel="00000000" w:rsidP="00000000" w:rsidRDefault="00000000" w:rsidRPr="00000000" w14:paraId="0000022E">
      <w:pPr>
        <w:numPr>
          <w:ilvl w:val="0"/>
          <w:numId w:val="21"/>
        </w:numPr>
        <w:ind w:left="720" w:hanging="360"/>
      </w:pPr>
      <w:r w:rsidDel="00000000" w:rsidR="00000000" w:rsidRPr="00000000">
        <w:rPr>
          <w:rtl w:val="0"/>
        </w:rPr>
        <w:t xml:space="preserve">International Atomic Energy Agency (IAEA). Report by the Director General, GOV/2025/24. 2025. Available at: </w:t>
      </w:r>
      <w:hyperlink r:id="rId97">
        <w:r w:rsidDel="00000000" w:rsidR="00000000" w:rsidRPr="00000000">
          <w:rPr>
            <w:color w:val="1155cc"/>
            <w:u w:val="single"/>
            <w:rtl w:val="0"/>
          </w:rPr>
          <w:t xml:space="preserve">https://www.iaea.org/sites/default/files/25/06/gov2025-24.pdf</w:t>
        </w:r>
      </w:hyperlink>
      <w:r w:rsidDel="00000000" w:rsidR="00000000" w:rsidRPr="00000000">
        <w:rPr>
          <w:rtl w:val="0"/>
        </w:rPr>
      </w:r>
    </w:p>
    <w:p w:rsidR="00000000" w:rsidDel="00000000" w:rsidP="00000000" w:rsidRDefault="00000000" w:rsidRPr="00000000" w14:paraId="0000022F">
      <w:pPr>
        <w:ind w:left="0" w:firstLine="0"/>
        <w:rPr/>
      </w:pPr>
      <w:r w:rsidDel="00000000" w:rsidR="00000000" w:rsidRPr="00000000">
        <w:rPr>
          <w:rtl w:val="0"/>
        </w:rPr>
      </w:r>
    </w:p>
    <w:p w:rsidR="00000000" w:rsidDel="00000000" w:rsidP="00000000" w:rsidRDefault="00000000" w:rsidRPr="00000000" w14:paraId="00000230">
      <w:pPr>
        <w:ind w:left="0" w:firstLine="0"/>
        <w:rPr/>
      </w:pPr>
      <w:r w:rsidDel="00000000" w:rsidR="00000000" w:rsidRPr="00000000">
        <w:rPr>
          <w:rtl w:val="0"/>
        </w:rPr>
      </w:r>
    </w:p>
    <w:p w:rsidR="00000000" w:rsidDel="00000000" w:rsidP="00000000" w:rsidRDefault="00000000" w:rsidRPr="00000000" w14:paraId="00000231">
      <w:pPr>
        <w:numPr>
          <w:ilvl w:val="0"/>
          <w:numId w:val="21"/>
        </w:numPr>
        <w:ind w:left="720" w:hanging="360"/>
      </w:pPr>
      <w:r w:rsidDel="00000000" w:rsidR="00000000" w:rsidRPr="00000000">
        <w:rPr>
          <w:rtl w:val="0"/>
        </w:rPr>
        <w:t xml:space="preserve">International Crisis Group. Tensions Rise Between Hizbollah and Lebanon on Disarmament. Accessed 2025. Available at: </w:t>
      </w:r>
      <w:hyperlink r:id="rId98">
        <w:r w:rsidDel="00000000" w:rsidR="00000000" w:rsidRPr="00000000">
          <w:rPr>
            <w:color w:val="1155cc"/>
            <w:u w:val="single"/>
            <w:rtl w:val="0"/>
          </w:rPr>
          <w:t xml:space="preserve">https://www.crisisgroup.org/middle-east-north-africa/east-mediterranean-mena/lebanon-israelpalestine/tensions-rise-between-hizbollah-lebanon-disarmament</w:t>
        </w:r>
      </w:hyperlink>
      <w:r w:rsidDel="00000000" w:rsidR="00000000" w:rsidRPr="00000000">
        <w:rPr>
          <w:rtl w:val="0"/>
        </w:rPr>
      </w:r>
    </w:p>
    <w:p w:rsidR="00000000" w:rsidDel="00000000" w:rsidP="00000000" w:rsidRDefault="00000000" w:rsidRPr="00000000" w14:paraId="00000232">
      <w:pPr>
        <w:ind w:left="0" w:firstLine="0"/>
        <w:rPr/>
      </w:pPr>
      <w:r w:rsidDel="00000000" w:rsidR="00000000" w:rsidRPr="00000000">
        <w:rPr>
          <w:rtl w:val="0"/>
        </w:rPr>
      </w:r>
    </w:p>
    <w:p w:rsidR="00000000" w:rsidDel="00000000" w:rsidP="00000000" w:rsidRDefault="00000000" w:rsidRPr="00000000" w14:paraId="00000233">
      <w:pPr>
        <w:numPr>
          <w:ilvl w:val="0"/>
          <w:numId w:val="4"/>
        </w:numPr>
        <w:ind w:left="720" w:hanging="360"/>
      </w:pPr>
      <w:r w:rsidDel="00000000" w:rsidR="00000000" w:rsidRPr="00000000">
        <w:rPr>
          <w:rtl w:val="0"/>
        </w:rPr>
        <w:t xml:space="preserve">International Crisis Group (ICG), </w:t>
      </w:r>
      <w:r w:rsidDel="00000000" w:rsidR="00000000" w:rsidRPr="00000000">
        <w:rPr>
          <w:i w:val="1"/>
          <w:iCs w:val="1"/>
          <w:rtl w:val="0"/>
        </w:rPr>
        <w:t xml:space="preserve">Iran’s Expanding Regional Role</w:t>
      </w:r>
      <w:r w:rsidDel="00000000" w:rsidR="00000000" w:rsidRPr="00000000">
        <w:rPr>
          <w:rtl w:val="0"/>
        </w:rPr>
        <w:t xml:space="preserve">, Middle East Report No. 237, 15 September 2022, </w:t>
      </w:r>
      <w:hyperlink r:id="rId99">
        <w:r w:rsidDel="00000000" w:rsidR="00000000" w:rsidRPr="00000000">
          <w:rPr>
            <w:color w:val="1155cc"/>
            <w:u w:val="single"/>
            <w:rtl w:val="0"/>
          </w:rPr>
          <w:t xml:space="preserve">https://www.crisisgroup.org/middle-east-north-africa/gulf-and-arabian-peninsula/237-irans-expanding-regional-role</w:t>
        </w:r>
      </w:hyperlink>
      <w:r w:rsidDel="00000000" w:rsidR="00000000" w:rsidRPr="00000000">
        <w:rPr>
          <w:rtl w:val="0"/>
        </w:rPr>
      </w:r>
    </w:p>
    <w:p w:rsidR="00000000" w:rsidDel="00000000" w:rsidP="00000000" w:rsidRDefault="00000000" w:rsidRPr="00000000" w14:paraId="00000234">
      <w:pPr>
        <w:ind w:left="0" w:firstLine="0"/>
        <w:rPr/>
      </w:pPr>
      <w:r w:rsidDel="00000000" w:rsidR="00000000" w:rsidRPr="00000000">
        <w:rPr>
          <w:rtl w:val="0"/>
        </w:rPr>
      </w:r>
    </w:p>
    <w:p w:rsidR="00000000" w:rsidDel="00000000" w:rsidP="00000000" w:rsidRDefault="00000000" w:rsidRPr="00000000" w14:paraId="00000235">
      <w:pPr>
        <w:numPr>
          <w:ilvl w:val="0"/>
          <w:numId w:val="4"/>
        </w:numPr>
        <w:ind w:left="720" w:hanging="360"/>
      </w:pPr>
      <w:r w:rsidDel="00000000" w:rsidR="00000000" w:rsidRPr="00000000">
        <w:rPr>
          <w:rtl w:val="0"/>
        </w:rPr>
        <w:t xml:space="preserve">International Crisis Group (ICG), </w:t>
      </w:r>
      <w:r w:rsidDel="00000000" w:rsidR="00000000" w:rsidRPr="00000000">
        <w:rPr>
          <w:i w:val="1"/>
          <w:iCs w:val="1"/>
          <w:rtl w:val="0"/>
        </w:rPr>
        <w:t xml:space="preserve">Israel and the Palestinian Territories: Avoiding Another Cycle of Violence</w:t>
      </w:r>
      <w:r w:rsidDel="00000000" w:rsidR="00000000" w:rsidRPr="00000000">
        <w:rPr>
          <w:rtl w:val="0"/>
        </w:rPr>
        <w:t xml:space="preserve">, Middle East Report No. 236, 22 June 2022, </w:t>
      </w:r>
      <w:hyperlink r:id="rId100">
        <w:r w:rsidDel="00000000" w:rsidR="00000000" w:rsidRPr="00000000">
          <w:rPr>
            <w:color w:val="1155cc"/>
            <w:u w:val="single"/>
            <w:rtl w:val="0"/>
          </w:rPr>
          <w:t xml:space="preserve">https://www.crisisgroup.org/middle-east-north-africa/eastern-mediterranean/israelpalestinian-territories/236-israel-and-palestinian-territories-avoiding-another-cycle-violence</w:t>
        </w:r>
      </w:hyperlink>
      <w:r w:rsidDel="00000000" w:rsidR="00000000" w:rsidRPr="00000000">
        <w:rPr>
          <w:rtl w:val="0"/>
        </w:rPr>
        <w:t xml:space="preserve"> </w:t>
      </w:r>
    </w:p>
    <w:p w:rsidR="00000000" w:rsidDel="00000000" w:rsidP="00000000" w:rsidRDefault="00000000" w:rsidRPr="00000000" w14:paraId="00000236">
      <w:pPr>
        <w:ind w:left="0" w:firstLine="0"/>
        <w:rPr/>
      </w:pPr>
      <w:r w:rsidDel="00000000" w:rsidR="00000000" w:rsidRPr="00000000">
        <w:rPr>
          <w:rtl w:val="0"/>
        </w:rPr>
      </w:r>
    </w:p>
    <w:p w:rsidR="00000000" w:rsidDel="00000000" w:rsidP="00000000" w:rsidRDefault="00000000" w:rsidRPr="00000000" w14:paraId="00000237">
      <w:pPr>
        <w:numPr>
          <w:ilvl w:val="0"/>
          <w:numId w:val="4"/>
        </w:numPr>
        <w:ind w:left="720" w:hanging="360"/>
      </w:pPr>
      <w:r w:rsidDel="00000000" w:rsidR="00000000" w:rsidRPr="00000000">
        <w:rPr>
          <w:rtl w:val="0"/>
        </w:rPr>
        <w:t xml:space="preserve">International Crisis Group (ICG), </w:t>
      </w:r>
      <w:r w:rsidDel="00000000" w:rsidR="00000000" w:rsidRPr="00000000">
        <w:rPr>
          <w:i w:val="1"/>
          <w:iCs w:val="1"/>
          <w:rtl w:val="0"/>
        </w:rPr>
        <w:t xml:space="preserve">Lebanon’s Hezbollah: Proxy Conflicts and Regional Tensions</w:t>
      </w:r>
      <w:r w:rsidDel="00000000" w:rsidR="00000000" w:rsidRPr="00000000">
        <w:rPr>
          <w:rtl w:val="0"/>
        </w:rPr>
        <w:t xml:space="preserve">, Middle East Report No. 240, 5 November 2023, </w:t>
      </w:r>
      <w:hyperlink r:id="rId101">
        <w:r w:rsidDel="00000000" w:rsidR="00000000" w:rsidRPr="00000000">
          <w:rPr>
            <w:color w:val="1155cc"/>
            <w:u w:val="single"/>
            <w:rtl w:val="0"/>
          </w:rPr>
          <w:t xml:space="preserve">https://www.crisisgroup.org/middle-east-north-africa/eastern-mediterranean/lebanon/240-lebanons-hezbollah-proxy-conflicts-and-regional-tensions</w:t>
        </w:r>
      </w:hyperlink>
      <w:r w:rsidDel="00000000" w:rsidR="00000000" w:rsidRPr="00000000">
        <w:rPr>
          <w:rtl w:val="0"/>
        </w:rPr>
      </w:r>
    </w:p>
    <w:p w:rsidR="00000000" w:rsidDel="00000000" w:rsidP="00000000" w:rsidRDefault="00000000" w:rsidRPr="00000000" w14:paraId="00000238">
      <w:pPr>
        <w:ind w:left="0" w:firstLine="0"/>
        <w:rPr/>
      </w:pPr>
      <w:r w:rsidDel="00000000" w:rsidR="00000000" w:rsidRPr="00000000">
        <w:rPr>
          <w:rtl w:val="0"/>
        </w:rPr>
      </w:r>
    </w:p>
    <w:p w:rsidR="00000000" w:rsidDel="00000000" w:rsidP="00000000" w:rsidRDefault="00000000" w:rsidRPr="00000000" w14:paraId="00000239">
      <w:pPr>
        <w:numPr>
          <w:ilvl w:val="0"/>
          <w:numId w:val="4"/>
        </w:numPr>
        <w:ind w:left="720" w:hanging="360"/>
      </w:pPr>
      <w:r w:rsidDel="00000000" w:rsidR="00000000" w:rsidRPr="00000000">
        <w:rPr>
          <w:rtl w:val="0"/>
        </w:rPr>
        <w:t xml:space="preserve">International Crisis Group (ICG), </w:t>
      </w:r>
      <w:r w:rsidDel="00000000" w:rsidR="00000000" w:rsidRPr="00000000">
        <w:rPr>
          <w:i w:val="1"/>
          <w:iCs w:val="1"/>
          <w:rtl w:val="0"/>
        </w:rPr>
        <w:t xml:space="preserve">The Iran Nuclear Deal: Diplomacy and Risks</w:t>
      </w:r>
      <w:r w:rsidDel="00000000" w:rsidR="00000000" w:rsidRPr="00000000">
        <w:rPr>
          <w:rtl w:val="0"/>
        </w:rPr>
        <w:t xml:space="preserve">, Briefing No. 92, 12 July 2023, </w:t>
      </w:r>
      <w:hyperlink r:id="rId102">
        <w:r w:rsidDel="00000000" w:rsidR="00000000" w:rsidRPr="00000000">
          <w:rPr>
            <w:color w:val="1155cc"/>
            <w:u w:val="single"/>
            <w:rtl w:val="0"/>
          </w:rPr>
          <w:t xml:space="preserve">https://www.crisisgroup.org/middle-east-north-africa/gulf-and-arabian-peninsula/iran/92-iran-nuclear-deal-diplomacy-and-risks</w:t>
        </w:r>
      </w:hyperlink>
      <w:r w:rsidDel="00000000" w:rsidR="00000000" w:rsidRPr="00000000">
        <w:rPr>
          <w:rtl w:val="0"/>
        </w:rPr>
      </w:r>
    </w:p>
    <w:p w:rsidR="00000000" w:rsidDel="00000000" w:rsidP="00000000" w:rsidRDefault="00000000" w:rsidRPr="00000000" w14:paraId="0000023A">
      <w:pPr>
        <w:ind w:left="0" w:firstLine="0"/>
        <w:rPr/>
      </w:pPr>
      <w:r w:rsidDel="00000000" w:rsidR="00000000" w:rsidRPr="00000000">
        <w:rPr>
          <w:rtl w:val="0"/>
        </w:rPr>
      </w:r>
    </w:p>
    <w:p w:rsidR="00000000" w:rsidDel="00000000" w:rsidP="00000000" w:rsidRDefault="00000000" w:rsidRPr="00000000" w14:paraId="0000023B">
      <w:pPr>
        <w:numPr>
          <w:ilvl w:val="0"/>
          <w:numId w:val="21"/>
        </w:numPr>
        <w:ind w:left="720" w:hanging="360"/>
      </w:pPr>
      <w:r w:rsidDel="00000000" w:rsidR="00000000" w:rsidRPr="00000000">
        <w:rPr>
          <w:rtl w:val="0"/>
        </w:rPr>
        <w:t xml:space="preserve">International Physicians for the Prevention of Nuclear War (IPPNW). Nuclear Famine: Climate Effects of Regional Nuclear War. Accessed 2025. Available at: </w:t>
      </w:r>
      <w:hyperlink r:id="rId103">
        <w:r w:rsidDel="00000000" w:rsidR="00000000" w:rsidRPr="00000000">
          <w:rPr>
            <w:color w:val="1155cc"/>
            <w:u w:val="single"/>
            <w:rtl w:val="0"/>
          </w:rPr>
          <w:t xml:space="preserve">https://www.ippnw.org/programs/nuclear-weapons-abolition/nuclear-famine-climate-effects-of-regional-nuclear-war</w:t>
        </w:r>
      </w:hyperlink>
      <w:r w:rsidDel="00000000" w:rsidR="00000000" w:rsidRPr="00000000">
        <w:rPr>
          <w:rtl w:val="0"/>
        </w:rPr>
      </w:r>
    </w:p>
    <w:p w:rsidR="00000000" w:rsidDel="00000000" w:rsidP="00000000" w:rsidRDefault="00000000" w:rsidRPr="00000000" w14:paraId="0000023C">
      <w:pPr>
        <w:ind w:left="0" w:firstLine="0"/>
        <w:rPr/>
      </w:pPr>
      <w:r w:rsidDel="00000000" w:rsidR="00000000" w:rsidRPr="00000000">
        <w:rPr>
          <w:rtl w:val="0"/>
        </w:rPr>
      </w:r>
    </w:p>
    <w:p w:rsidR="00000000" w:rsidDel="00000000" w:rsidP="00000000" w:rsidRDefault="00000000" w:rsidRPr="00000000" w14:paraId="0000023D">
      <w:pPr>
        <w:numPr>
          <w:ilvl w:val="0"/>
          <w:numId w:val="21"/>
        </w:numPr>
        <w:ind w:left="720" w:hanging="360"/>
      </w:pPr>
      <w:r w:rsidDel="00000000" w:rsidR="00000000" w:rsidRPr="00000000">
        <w:rPr>
          <w:rtl w:val="0"/>
        </w:rPr>
        <w:t xml:space="preserve">Iran Primer (United States Institute of Peace). Iran and NPT. January 22, 2020. Available at: </w:t>
      </w:r>
      <w:hyperlink r:id="rId104">
        <w:r w:rsidDel="00000000" w:rsidR="00000000" w:rsidRPr="00000000">
          <w:rPr>
            <w:color w:val="1155cc"/>
            <w:u w:val="single"/>
            <w:rtl w:val="0"/>
          </w:rPr>
          <w:t xml:space="preserve">https://iranprimer.usip.org/blog/2020/jan/22/iran-and-npt</w:t>
        </w:r>
      </w:hyperlink>
      <w:r w:rsidDel="00000000" w:rsidR="00000000" w:rsidRPr="00000000">
        <w:rPr>
          <w:rtl w:val="0"/>
        </w:rPr>
      </w:r>
    </w:p>
    <w:p w:rsidR="00000000" w:rsidDel="00000000" w:rsidP="00000000" w:rsidRDefault="00000000" w:rsidRPr="00000000" w14:paraId="0000023E">
      <w:pPr>
        <w:ind w:left="0" w:firstLine="0"/>
        <w:rPr/>
      </w:pPr>
      <w:r w:rsidDel="00000000" w:rsidR="00000000" w:rsidRPr="00000000">
        <w:rPr>
          <w:rtl w:val="0"/>
        </w:rPr>
      </w:r>
    </w:p>
    <w:p w:rsidR="00000000" w:rsidDel="00000000" w:rsidP="00000000" w:rsidRDefault="00000000" w:rsidRPr="00000000" w14:paraId="0000023F">
      <w:pPr>
        <w:numPr>
          <w:ilvl w:val="0"/>
          <w:numId w:val="21"/>
        </w:numPr>
        <w:ind w:left="720" w:hanging="360"/>
      </w:pPr>
      <w:r w:rsidDel="00000000" w:rsidR="00000000" w:rsidRPr="00000000">
        <w:rPr>
          <w:rtl w:val="0"/>
        </w:rPr>
        <w:t xml:space="preserve">Iran Watch. History of Iran's Nuclear Program. Accessed 2025. Available at: </w:t>
      </w:r>
      <w:hyperlink r:id="rId105">
        <w:r w:rsidDel="00000000" w:rsidR="00000000" w:rsidRPr="00000000">
          <w:rPr>
            <w:color w:val="1155cc"/>
            <w:u w:val="single"/>
            <w:rtl w:val="0"/>
          </w:rPr>
          <w:t xml:space="preserve">https://www.iranwatch.org/our-publications/weapon-program-background-report/history-irans-nuclear-program</w:t>
        </w:r>
      </w:hyperlink>
      <w:r w:rsidDel="00000000" w:rsidR="00000000" w:rsidRPr="00000000">
        <w:rPr>
          <w:rtl w:val="0"/>
        </w:rPr>
      </w:r>
    </w:p>
    <w:p w:rsidR="00000000" w:rsidDel="00000000" w:rsidP="00000000" w:rsidRDefault="00000000" w:rsidRPr="00000000" w14:paraId="00000240">
      <w:pPr>
        <w:ind w:left="0" w:firstLine="0"/>
        <w:rPr/>
      </w:pPr>
      <w:r w:rsidDel="00000000" w:rsidR="00000000" w:rsidRPr="00000000">
        <w:rPr>
          <w:rtl w:val="0"/>
        </w:rPr>
      </w:r>
    </w:p>
    <w:p w:rsidR="00000000" w:rsidDel="00000000" w:rsidP="00000000" w:rsidRDefault="00000000" w:rsidRPr="00000000" w14:paraId="00000241">
      <w:pPr>
        <w:numPr>
          <w:ilvl w:val="0"/>
          <w:numId w:val="4"/>
        </w:numPr>
        <w:ind w:left="720" w:hanging="360"/>
      </w:pPr>
      <w:r w:rsidDel="00000000" w:rsidR="00000000" w:rsidRPr="00000000">
        <w:rPr>
          <w:rtl w:val="0"/>
        </w:rPr>
        <w:t xml:space="preserve">Jens Stoltenberg, “NATO and Middle East Security,” NATO Review Magazine, September 2022, </w:t>
      </w:r>
      <w:hyperlink r:id="rId106">
        <w:r w:rsidDel="00000000" w:rsidR="00000000" w:rsidRPr="00000000">
          <w:rPr>
            <w:color w:val="1155cc"/>
            <w:u w:val="single"/>
            <w:rtl w:val="0"/>
          </w:rPr>
          <w:t xml:space="preserve">https://www.nato.int/docu/review/articles/2022/09/01/nato-and-middle-east-security/index.html</w:t>
        </w:r>
      </w:hyperlink>
      <w:r w:rsidDel="00000000" w:rsidR="00000000" w:rsidRPr="00000000">
        <w:rPr>
          <w:rtl w:val="0"/>
        </w:rPr>
      </w:r>
    </w:p>
    <w:p w:rsidR="00000000" w:rsidDel="00000000" w:rsidP="00000000" w:rsidRDefault="00000000" w:rsidRPr="00000000" w14:paraId="00000242">
      <w:pPr>
        <w:ind w:left="0" w:firstLine="0"/>
        <w:rPr/>
      </w:pPr>
      <w:r w:rsidDel="00000000" w:rsidR="00000000" w:rsidRPr="00000000">
        <w:rPr>
          <w:rtl w:val="0"/>
        </w:rPr>
      </w:r>
    </w:p>
    <w:p w:rsidR="00000000" w:rsidDel="00000000" w:rsidP="00000000" w:rsidRDefault="00000000" w:rsidRPr="00000000" w14:paraId="00000243">
      <w:pPr>
        <w:numPr>
          <w:ilvl w:val="0"/>
          <w:numId w:val="21"/>
        </w:numPr>
        <w:ind w:left="720" w:hanging="360"/>
      </w:pPr>
      <w:r w:rsidDel="00000000" w:rsidR="00000000" w:rsidRPr="00000000">
        <w:rPr>
          <w:rtl w:val="0"/>
        </w:rPr>
        <w:t xml:space="preserve">Kerr, Paul. Iran's Nuclear Program Status CRS Aug 2009. Security Council Report / Congressional Research Service. August 2009. Available at: </w:t>
      </w:r>
      <w:hyperlink r:id="rId107">
        <w:r w:rsidDel="00000000" w:rsidR="00000000" w:rsidRPr="00000000">
          <w:rPr>
            <w:color w:val="1155cc"/>
            <w:u w:val="single"/>
            <w:rtl w:val="0"/>
          </w:rPr>
          <w:t xml:space="preserve">https://www.securitycouncilreport.org/atf/cf/%7B65BFCF9B-6D27-4E9C-8CD3-CF6E4FF96FF9%7D/Iran%20Paul%20Kerr%20Iran's%20Nuclear%20Program%20Status%20CRS%20Aug%202009.pdf</w:t>
        </w:r>
      </w:hyperlink>
      <w:r w:rsidDel="00000000" w:rsidR="00000000" w:rsidRPr="00000000">
        <w:rPr>
          <w:rtl w:val="0"/>
        </w:rPr>
      </w:r>
    </w:p>
    <w:p w:rsidR="00000000" w:rsidDel="00000000" w:rsidP="00000000" w:rsidRDefault="00000000" w:rsidRPr="00000000" w14:paraId="00000244">
      <w:pPr>
        <w:ind w:left="0" w:firstLine="0"/>
        <w:rPr/>
      </w:pPr>
      <w:r w:rsidDel="00000000" w:rsidR="00000000" w:rsidRPr="00000000">
        <w:rPr>
          <w:rtl w:val="0"/>
        </w:rPr>
      </w:r>
    </w:p>
    <w:p w:rsidR="00000000" w:rsidDel="00000000" w:rsidP="00000000" w:rsidRDefault="00000000" w:rsidRPr="00000000" w14:paraId="00000245">
      <w:pPr>
        <w:numPr>
          <w:ilvl w:val="0"/>
          <w:numId w:val="4"/>
        </w:numPr>
        <w:ind w:left="720" w:hanging="360"/>
      </w:pPr>
      <w:r w:rsidDel="00000000" w:rsidR="00000000" w:rsidRPr="00000000">
        <w:rPr>
          <w:rtl w:val="0"/>
        </w:rPr>
        <w:t xml:space="preserve">NATO, </w:t>
      </w:r>
      <w:r w:rsidDel="00000000" w:rsidR="00000000" w:rsidRPr="00000000">
        <w:rPr>
          <w:i w:val="1"/>
          <w:iCs w:val="1"/>
          <w:rtl w:val="0"/>
        </w:rPr>
        <w:t xml:space="preserve">Iran and NATO: Emerging Security Challenges</w:t>
      </w:r>
      <w:r w:rsidDel="00000000" w:rsidR="00000000" w:rsidRPr="00000000">
        <w:rPr>
          <w:rtl w:val="0"/>
        </w:rPr>
        <w:t xml:space="preserve">, updated February 2024, </w:t>
      </w:r>
      <w:hyperlink r:id="rId108">
        <w:r w:rsidDel="00000000" w:rsidR="00000000" w:rsidRPr="00000000">
          <w:rPr>
            <w:color w:val="1155cc"/>
            <w:u w:val="single"/>
            <w:rtl w:val="0"/>
          </w:rPr>
          <w:t xml:space="preserve">https://www.nato.int/cps/en/natohq/topics_157429.htm</w:t>
        </w:r>
      </w:hyperlink>
      <w:r w:rsidDel="00000000" w:rsidR="00000000" w:rsidRPr="00000000">
        <w:rPr>
          <w:rtl w:val="0"/>
        </w:rPr>
      </w:r>
    </w:p>
    <w:p w:rsidR="00000000" w:rsidDel="00000000" w:rsidP="00000000" w:rsidRDefault="00000000" w:rsidRPr="00000000" w14:paraId="00000246">
      <w:pPr>
        <w:ind w:left="0" w:firstLine="0"/>
        <w:rPr/>
      </w:pPr>
      <w:r w:rsidDel="00000000" w:rsidR="00000000" w:rsidRPr="00000000">
        <w:rPr>
          <w:rtl w:val="0"/>
        </w:rPr>
      </w:r>
    </w:p>
    <w:p w:rsidR="00000000" w:rsidDel="00000000" w:rsidP="00000000" w:rsidRDefault="00000000" w:rsidRPr="00000000" w14:paraId="00000247">
      <w:pPr>
        <w:numPr>
          <w:ilvl w:val="0"/>
          <w:numId w:val="4"/>
        </w:numPr>
        <w:ind w:left="720" w:hanging="360"/>
      </w:pPr>
      <w:r w:rsidDel="00000000" w:rsidR="00000000" w:rsidRPr="00000000">
        <w:rPr>
          <w:rtl w:val="0"/>
        </w:rPr>
        <w:t xml:space="preserve">NATO, </w:t>
      </w:r>
      <w:r w:rsidDel="00000000" w:rsidR="00000000" w:rsidRPr="00000000">
        <w:rPr>
          <w:i w:val="1"/>
          <w:iCs w:val="1"/>
          <w:rtl w:val="0"/>
        </w:rPr>
        <w:t xml:space="preserve">Mediterranean Dialogue</w:t>
      </w:r>
      <w:r w:rsidDel="00000000" w:rsidR="00000000" w:rsidRPr="00000000">
        <w:rPr>
          <w:rtl w:val="0"/>
        </w:rPr>
        <w:t xml:space="preserve">, updated May 2023, </w:t>
      </w:r>
      <w:hyperlink r:id="rId109">
        <w:r w:rsidDel="00000000" w:rsidR="00000000" w:rsidRPr="00000000">
          <w:rPr>
            <w:color w:val="1155cc"/>
            <w:u w:val="single"/>
            <w:rtl w:val="0"/>
          </w:rPr>
          <w:t xml:space="preserve">https://www.nato.int/cps/en/natolive/topics_60021.htm</w:t>
        </w:r>
      </w:hyperlink>
      <w:r w:rsidDel="00000000" w:rsidR="00000000" w:rsidRPr="00000000">
        <w:rPr>
          <w:rtl w:val="0"/>
        </w:rPr>
      </w:r>
    </w:p>
    <w:p w:rsidR="00000000" w:rsidDel="00000000" w:rsidP="00000000" w:rsidRDefault="00000000" w:rsidRPr="00000000" w14:paraId="00000248">
      <w:pPr>
        <w:ind w:left="0" w:firstLine="0"/>
        <w:rPr/>
      </w:pPr>
      <w:r w:rsidDel="00000000" w:rsidR="00000000" w:rsidRPr="00000000">
        <w:rPr>
          <w:rtl w:val="0"/>
        </w:rPr>
      </w:r>
    </w:p>
    <w:p w:rsidR="00000000" w:rsidDel="00000000" w:rsidP="00000000" w:rsidRDefault="00000000" w:rsidRPr="00000000" w14:paraId="00000249">
      <w:pPr>
        <w:numPr>
          <w:ilvl w:val="0"/>
          <w:numId w:val="2"/>
        </w:numPr>
        <w:ind w:left="720" w:hanging="360"/>
      </w:pPr>
      <w:r w:rsidDel="00000000" w:rsidR="00000000" w:rsidRPr="00000000">
        <w:rPr>
          <w:rtl w:val="0"/>
        </w:rPr>
        <w:t xml:space="preserve">NATO, </w:t>
      </w:r>
      <w:r w:rsidDel="00000000" w:rsidR="00000000" w:rsidRPr="00000000">
        <w:rPr>
          <w:i w:val="1"/>
          <w:iCs w:val="1"/>
          <w:rtl w:val="0"/>
        </w:rPr>
        <w:t xml:space="preserve">NATO Headquarters</w:t>
      </w:r>
      <w:r w:rsidDel="00000000" w:rsidR="00000000" w:rsidRPr="00000000">
        <w:rPr>
          <w:rtl w:val="0"/>
        </w:rPr>
        <w:t xml:space="preserve">, updated October 2023, </w:t>
      </w:r>
      <w:hyperlink r:id="rId110">
        <w:r w:rsidDel="00000000" w:rsidR="00000000" w:rsidRPr="00000000">
          <w:rPr>
            <w:color w:val="1155cc"/>
            <w:u w:val="single"/>
            <w:rtl w:val="0"/>
          </w:rPr>
          <w:t xml:space="preserve">https://www.nato.int/cps/en/natohq/topics_80910.htm</w:t>
        </w:r>
      </w:hyperlink>
      <w:r w:rsidDel="00000000" w:rsidR="00000000" w:rsidRPr="00000000">
        <w:rPr>
          <w:rtl w:val="0"/>
        </w:rPr>
      </w:r>
    </w:p>
    <w:p w:rsidR="00000000" w:rsidDel="00000000" w:rsidP="00000000" w:rsidRDefault="00000000" w:rsidRPr="00000000" w14:paraId="0000024A">
      <w:pPr>
        <w:ind w:left="0" w:firstLine="0"/>
        <w:rPr/>
      </w:pPr>
      <w:r w:rsidDel="00000000" w:rsidR="00000000" w:rsidRPr="00000000">
        <w:rPr>
          <w:rtl w:val="0"/>
        </w:rPr>
      </w:r>
    </w:p>
    <w:p w:rsidR="00000000" w:rsidDel="00000000" w:rsidP="00000000" w:rsidRDefault="00000000" w:rsidRPr="00000000" w14:paraId="0000024B">
      <w:pPr>
        <w:numPr>
          <w:ilvl w:val="0"/>
          <w:numId w:val="4"/>
        </w:numPr>
        <w:ind w:left="720" w:hanging="360"/>
      </w:pPr>
      <w:r w:rsidDel="00000000" w:rsidR="00000000" w:rsidRPr="00000000">
        <w:rPr>
          <w:rtl w:val="0"/>
        </w:rPr>
        <w:t xml:space="preserve">NATO, </w:t>
      </w:r>
      <w:r w:rsidDel="00000000" w:rsidR="00000000" w:rsidRPr="00000000">
        <w:rPr>
          <w:i w:val="1"/>
          <w:iCs w:val="1"/>
          <w:rtl w:val="0"/>
        </w:rPr>
        <w:t xml:space="preserve">NATO’s Role in the Middle East and Gulf Security</w:t>
      </w:r>
      <w:r w:rsidDel="00000000" w:rsidR="00000000" w:rsidRPr="00000000">
        <w:rPr>
          <w:rtl w:val="0"/>
        </w:rPr>
        <w:t xml:space="preserve">, updated June 2023, </w:t>
      </w:r>
      <w:hyperlink r:id="rId111">
        <w:r w:rsidDel="00000000" w:rsidR="00000000" w:rsidRPr="00000000">
          <w:rPr>
            <w:color w:val="1155cc"/>
            <w:u w:val="single"/>
            <w:rtl w:val="0"/>
          </w:rPr>
          <w:t xml:space="preserve">https://www.nato.int/cps/en/natolive/topics_49192.htm</w:t>
        </w:r>
      </w:hyperlink>
      <w:r w:rsidDel="00000000" w:rsidR="00000000" w:rsidRPr="00000000">
        <w:rPr>
          <w:rtl w:val="0"/>
        </w:rPr>
      </w:r>
    </w:p>
    <w:p w:rsidR="00000000" w:rsidDel="00000000" w:rsidP="00000000" w:rsidRDefault="00000000" w:rsidRPr="00000000" w14:paraId="0000024C">
      <w:pPr>
        <w:ind w:left="0" w:firstLine="0"/>
        <w:rPr/>
      </w:pPr>
      <w:r w:rsidDel="00000000" w:rsidR="00000000" w:rsidRPr="00000000">
        <w:rPr>
          <w:rtl w:val="0"/>
        </w:rPr>
      </w:r>
    </w:p>
    <w:p w:rsidR="00000000" w:rsidDel="00000000" w:rsidP="00000000" w:rsidRDefault="00000000" w:rsidRPr="00000000" w14:paraId="0000024D">
      <w:pPr>
        <w:numPr>
          <w:ilvl w:val="0"/>
          <w:numId w:val="2"/>
        </w:numPr>
        <w:ind w:left="720" w:hanging="360"/>
      </w:pPr>
      <w:r w:rsidDel="00000000" w:rsidR="00000000" w:rsidRPr="00000000">
        <w:rPr>
          <w:rtl w:val="0"/>
        </w:rPr>
        <w:t xml:space="preserve">NATO, </w:t>
      </w:r>
      <w:r w:rsidDel="00000000" w:rsidR="00000000" w:rsidRPr="00000000">
        <w:rPr>
          <w:i w:val="1"/>
          <w:iCs w:val="1"/>
          <w:rtl w:val="0"/>
        </w:rPr>
        <w:t xml:space="preserve">North Atlantic Council (NAC)</w:t>
      </w:r>
      <w:r w:rsidDel="00000000" w:rsidR="00000000" w:rsidRPr="00000000">
        <w:rPr>
          <w:rtl w:val="0"/>
        </w:rPr>
        <w:t xml:space="preserve">, updated July 2024, </w:t>
      </w:r>
      <w:hyperlink r:id="rId112">
        <w:r w:rsidDel="00000000" w:rsidR="00000000" w:rsidRPr="00000000">
          <w:rPr>
            <w:color w:val="1155cc"/>
            <w:u w:val="single"/>
            <w:rtl w:val="0"/>
          </w:rPr>
          <w:t xml:space="preserve">https://www.nato.int/cps/en/natolive/topics_49763.htm</w:t>
        </w:r>
      </w:hyperlink>
      <w:r w:rsidDel="00000000" w:rsidR="00000000" w:rsidRPr="00000000">
        <w:rPr>
          <w:rtl w:val="0"/>
        </w:rPr>
        <w:t xml:space="preserve"> </w:t>
      </w:r>
    </w:p>
    <w:p w:rsidR="00000000" w:rsidDel="00000000" w:rsidP="00000000" w:rsidRDefault="00000000" w:rsidRPr="00000000" w14:paraId="0000024E">
      <w:pPr>
        <w:ind w:left="0" w:firstLine="0"/>
        <w:rPr/>
      </w:pPr>
      <w:r w:rsidDel="00000000" w:rsidR="00000000" w:rsidRPr="00000000">
        <w:rPr>
          <w:rtl w:val="0"/>
        </w:rPr>
      </w:r>
    </w:p>
    <w:p w:rsidR="00000000" w:rsidDel="00000000" w:rsidP="00000000" w:rsidRDefault="00000000" w:rsidRPr="00000000" w14:paraId="0000024F">
      <w:pPr>
        <w:numPr>
          <w:ilvl w:val="0"/>
          <w:numId w:val="2"/>
        </w:numPr>
        <w:ind w:left="720" w:hanging="360"/>
      </w:pPr>
      <w:r w:rsidDel="00000000" w:rsidR="00000000" w:rsidRPr="00000000">
        <w:rPr>
          <w:rtl w:val="0"/>
        </w:rPr>
        <w:t xml:space="preserve">NATO, </w:t>
      </w:r>
      <w:r w:rsidDel="00000000" w:rsidR="00000000" w:rsidRPr="00000000">
        <w:rPr>
          <w:i w:val="1"/>
          <w:iCs w:val="1"/>
          <w:rtl w:val="0"/>
        </w:rPr>
        <w:t xml:space="preserve">The North Atlantic Treaty</w:t>
      </w:r>
      <w:r w:rsidDel="00000000" w:rsidR="00000000" w:rsidRPr="00000000">
        <w:rPr>
          <w:rtl w:val="0"/>
        </w:rPr>
        <w:t xml:space="preserve"> (Washington, DC, 4 April 1949), </w:t>
      </w:r>
      <w:hyperlink r:id="rId113">
        <w:r w:rsidDel="00000000" w:rsidR="00000000" w:rsidRPr="00000000">
          <w:rPr>
            <w:color w:val="1155cc"/>
            <w:u w:val="single"/>
            <w:rtl w:val="0"/>
          </w:rPr>
          <w:t xml:space="preserve">https://www.nato.int/cps/en/natolive/official_texts_17120.htm</w:t>
        </w:r>
      </w:hyperlink>
      <w:r w:rsidDel="00000000" w:rsidR="00000000" w:rsidRPr="00000000">
        <w:rPr>
          <w:rtl w:val="0"/>
        </w:rPr>
        <w:t xml:space="preserve"> </w:t>
      </w:r>
    </w:p>
    <w:p w:rsidR="00000000" w:rsidDel="00000000" w:rsidP="00000000" w:rsidRDefault="00000000" w:rsidRPr="00000000" w14:paraId="00000250">
      <w:pPr>
        <w:ind w:left="0" w:firstLine="0"/>
        <w:rPr/>
      </w:pPr>
      <w:r w:rsidDel="00000000" w:rsidR="00000000" w:rsidRPr="00000000">
        <w:rPr>
          <w:rtl w:val="0"/>
        </w:rPr>
      </w:r>
    </w:p>
    <w:p w:rsidR="00000000" w:rsidDel="00000000" w:rsidP="00000000" w:rsidRDefault="00000000" w:rsidRPr="00000000" w14:paraId="00000251">
      <w:pPr>
        <w:numPr>
          <w:ilvl w:val="0"/>
          <w:numId w:val="2"/>
        </w:numPr>
        <w:ind w:left="720" w:hanging="360"/>
      </w:pPr>
      <w:r w:rsidDel="00000000" w:rsidR="00000000" w:rsidRPr="00000000">
        <w:rPr>
          <w:rtl w:val="0"/>
        </w:rPr>
        <w:t xml:space="preserve">NATO, </w:t>
      </w:r>
      <w:r w:rsidDel="00000000" w:rsidR="00000000" w:rsidRPr="00000000">
        <w:rPr>
          <w:i w:val="1"/>
          <w:iCs w:val="1"/>
          <w:rtl w:val="0"/>
        </w:rPr>
        <w:t xml:space="preserve">What Is NATO?</w:t>
      </w:r>
      <w:r w:rsidDel="00000000" w:rsidR="00000000" w:rsidRPr="00000000">
        <w:rPr>
          <w:rtl w:val="0"/>
        </w:rPr>
        <w:t xml:space="preserve">, updated March 2024, </w:t>
      </w:r>
      <w:hyperlink r:id="rId114">
        <w:r w:rsidDel="00000000" w:rsidR="00000000" w:rsidRPr="00000000">
          <w:rPr>
            <w:color w:val="1155cc"/>
            <w:u w:val="single"/>
            <w:rtl w:val="0"/>
          </w:rPr>
          <w:t xml:space="preserve">https://www.nato.int/nato-welcome</w:t>
        </w:r>
      </w:hyperlink>
      <w:r w:rsidDel="00000000" w:rsidR="00000000" w:rsidRPr="00000000">
        <w:rPr>
          <w:rtl w:val="0"/>
        </w:rPr>
        <w:t xml:space="preserve"> </w:t>
      </w:r>
    </w:p>
    <w:p w:rsidR="00000000" w:rsidDel="00000000" w:rsidP="00000000" w:rsidRDefault="00000000" w:rsidRPr="00000000" w14:paraId="00000252">
      <w:pPr>
        <w:ind w:left="0" w:firstLine="0"/>
        <w:rPr/>
      </w:pPr>
      <w:r w:rsidDel="00000000" w:rsidR="00000000" w:rsidRPr="00000000">
        <w:rPr>
          <w:rtl w:val="0"/>
        </w:rPr>
      </w:r>
    </w:p>
    <w:p w:rsidR="00000000" w:rsidDel="00000000" w:rsidP="00000000" w:rsidRDefault="00000000" w:rsidRPr="00000000" w14:paraId="00000253">
      <w:pPr>
        <w:numPr>
          <w:ilvl w:val="0"/>
          <w:numId w:val="21"/>
        </w:numPr>
        <w:ind w:left="720" w:hanging="360"/>
      </w:pPr>
      <w:r w:rsidDel="00000000" w:rsidR="00000000" w:rsidRPr="00000000">
        <w:rPr>
          <w:rtl w:val="0"/>
        </w:rPr>
        <w:t xml:space="preserve">Near East South Asia Center for Strategic Studies (NESA Center). Vital Sensitive Strategic Cooperation Pact between Russia and Iran. March 2025. Available at: </w:t>
      </w:r>
      <w:hyperlink r:id="rId115">
        <w:r w:rsidDel="00000000" w:rsidR="00000000" w:rsidRPr="00000000">
          <w:rPr>
            <w:color w:val="1155cc"/>
            <w:u w:val="single"/>
            <w:rtl w:val="0"/>
          </w:rPr>
          <w:t xml:space="preserve">https://nesa-center.org/dev/wp-content/uploads/2025/03/2025-0221-Vital-Sensitive-Strategic-Cooperation-Pact-between-Russia-and-Iran.pdf</w:t>
        </w:r>
      </w:hyperlink>
      <w:r w:rsidDel="00000000" w:rsidR="00000000" w:rsidRPr="00000000">
        <w:rPr>
          <w:rtl w:val="0"/>
        </w:rPr>
      </w:r>
    </w:p>
    <w:p w:rsidR="00000000" w:rsidDel="00000000" w:rsidP="00000000" w:rsidRDefault="00000000" w:rsidRPr="00000000" w14:paraId="00000254">
      <w:pPr>
        <w:ind w:left="0" w:firstLine="0"/>
        <w:rPr/>
      </w:pPr>
      <w:r w:rsidDel="00000000" w:rsidR="00000000" w:rsidRPr="00000000">
        <w:rPr>
          <w:rtl w:val="0"/>
        </w:rPr>
      </w:r>
    </w:p>
    <w:p w:rsidR="00000000" w:rsidDel="00000000" w:rsidP="00000000" w:rsidRDefault="00000000" w:rsidRPr="00000000" w14:paraId="00000255">
      <w:pPr>
        <w:numPr>
          <w:ilvl w:val="0"/>
          <w:numId w:val="21"/>
        </w:numPr>
        <w:ind w:left="720" w:hanging="360"/>
      </w:pPr>
      <w:r w:rsidDel="00000000" w:rsidR="00000000" w:rsidRPr="00000000">
        <w:rPr>
          <w:rtl w:val="0"/>
        </w:rPr>
        <w:t xml:space="preserve">Newlines Institute. How to Handle Iran’s Nuclear Ambitions. Accessed 2025. Available at: </w:t>
      </w:r>
      <w:hyperlink r:id="rId116">
        <w:r w:rsidDel="00000000" w:rsidR="00000000" w:rsidRPr="00000000">
          <w:rPr>
            <w:color w:val="1155cc"/>
            <w:u w:val="single"/>
            <w:rtl w:val="0"/>
          </w:rPr>
          <w:t xml:space="preserve">https://newlinesinstitute.org/political-systems/how-to-handle-irans-nuclear-ambitions/</w:t>
        </w:r>
      </w:hyperlink>
      <w:r w:rsidDel="00000000" w:rsidR="00000000" w:rsidRPr="00000000">
        <w:rPr>
          <w:rtl w:val="0"/>
        </w:rPr>
      </w:r>
    </w:p>
    <w:p w:rsidR="00000000" w:rsidDel="00000000" w:rsidP="00000000" w:rsidRDefault="00000000" w:rsidRPr="00000000" w14:paraId="00000256">
      <w:pPr>
        <w:ind w:left="0" w:firstLine="0"/>
        <w:rPr/>
      </w:pPr>
      <w:r w:rsidDel="00000000" w:rsidR="00000000" w:rsidRPr="00000000">
        <w:rPr>
          <w:rtl w:val="0"/>
        </w:rPr>
      </w:r>
    </w:p>
    <w:p w:rsidR="00000000" w:rsidDel="00000000" w:rsidP="00000000" w:rsidRDefault="00000000" w:rsidRPr="00000000" w14:paraId="00000257">
      <w:pPr>
        <w:numPr>
          <w:ilvl w:val="0"/>
          <w:numId w:val="21"/>
        </w:numPr>
        <w:ind w:left="720" w:hanging="360"/>
      </w:pPr>
      <w:r w:rsidDel="00000000" w:rsidR="00000000" w:rsidRPr="00000000">
        <w:rPr>
          <w:rtl w:val="0"/>
        </w:rPr>
        <w:t xml:space="preserve">Nuclear Control Institute (NCI). Revelations. 2006. Available at: </w:t>
      </w:r>
      <w:hyperlink r:id="rId117">
        <w:r w:rsidDel="00000000" w:rsidR="00000000" w:rsidRPr="00000000">
          <w:rPr>
            <w:color w:val="1155cc"/>
            <w:u w:val="single"/>
            <w:rtl w:val="0"/>
          </w:rPr>
          <w:t xml:space="preserve">https://www.nci.org/06nci/01-31/Revelations.htm</w:t>
        </w:r>
      </w:hyperlink>
      <w:r w:rsidDel="00000000" w:rsidR="00000000" w:rsidRPr="00000000">
        <w:rPr>
          <w:rtl w:val="0"/>
        </w:rPr>
      </w:r>
    </w:p>
    <w:p w:rsidR="00000000" w:rsidDel="00000000" w:rsidP="00000000" w:rsidRDefault="00000000" w:rsidRPr="00000000" w14:paraId="00000258">
      <w:pPr>
        <w:ind w:left="0" w:firstLine="0"/>
        <w:rPr/>
      </w:pPr>
      <w:r w:rsidDel="00000000" w:rsidR="00000000" w:rsidRPr="00000000">
        <w:rPr>
          <w:rtl w:val="0"/>
        </w:rPr>
      </w:r>
    </w:p>
    <w:p w:rsidR="00000000" w:rsidDel="00000000" w:rsidP="00000000" w:rsidRDefault="00000000" w:rsidRPr="00000000" w14:paraId="00000259">
      <w:pPr>
        <w:numPr>
          <w:ilvl w:val="0"/>
          <w:numId w:val="21"/>
        </w:numPr>
        <w:ind w:left="720" w:hanging="360"/>
      </w:pPr>
      <w:r w:rsidDel="00000000" w:rsidR="00000000" w:rsidRPr="00000000">
        <w:rPr>
          <w:rtl w:val="0"/>
        </w:rPr>
        <w:t xml:space="preserve">ORSAM (Center for Middle Eastern Studies). Does Really Turkey Now Turns to Middle East?. Accessed 2025. Available at: </w:t>
      </w:r>
      <w:hyperlink r:id="rId118">
        <w:r w:rsidDel="00000000" w:rsidR="00000000" w:rsidRPr="00000000">
          <w:rPr>
            <w:color w:val="1155cc"/>
            <w:u w:val="single"/>
            <w:rtl w:val="0"/>
          </w:rPr>
          <w:t xml:space="preserve">https://orsam.org.tr/en/yayinlar/does-really-turkey-now-turns-to-middle-east/</w:t>
        </w:r>
      </w:hyperlink>
      <w:r w:rsidDel="00000000" w:rsidR="00000000" w:rsidRPr="00000000">
        <w:rPr>
          <w:rtl w:val="0"/>
        </w:rPr>
      </w:r>
    </w:p>
    <w:p w:rsidR="00000000" w:rsidDel="00000000" w:rsidP="00000000" w:rsidRDefault="00000000" w:rsidRPr="00000000" w14:paraId="0000025A">
      <w:pPr>
        <w:ind w:left="0" w:firstLine="0"/>
        <w:rPr/>
      </w:pPr>
      <w:r w:rsidDel="00000000" w:rsidR="00000000" w:rsidRPr="00000000">
        <w:rPr>
          <w:rtl w:val="0"/>
        </w:rPr>
      </w:r>
    </w:p>
    <w:p w:rsidR="00000000" w:rsidDel="00000000" w:rsidP="00000000" w:rsidRDefault="00000000" w:rsidRPr="00000000" w14:paraId="0000025B">
      <w:pPr>
        <w:numPr>
          <w:ilvl w:val="0"/>
          <w:numId w:val="21"/>
        </w:numPr>
        <w:ind w:left="720" w:hanging="360"/>
      </w:pPr>
      <w:r w:rsidDel="00000000" w:rsidR="00000000" w:rsidRPr="00000000">
        <w:rPr>
          <w:rtl w:val="0"/>
        </w:rPr>
        <w:t xml:space="preserve">People's Dispatch. Israeli Strikes On Iran Expose International Nuclear Hypocrisy. June 20, 2025. Available at: </w:t>
      </w:r>
      <w:hyperlink r:id="rId119">
        <w:r w:rsidDel="00000000" w:rsidR="00000000" w:rsidRPr="00000000">
          <w:rPr>
            <w:color w:val="1155cc"/>
            <w:u w:val="single"/>
            <w:rtl w:val="0"/>
          </w:rPr>
          <w:t xml:space="preserve">https://peoplesdispatch.org/2025/06/20/israeli-strikes-on-iran-expose-international-nuclear-hypocrisy/</w:t>
        </w:r>
      </w:hyperlink>
      <w:r w:rsidDel="00000000" w:rsidR="00000000" w:rsidRPr="00000000">
        <w:rPr>
          <w:rtl w:val="0"/>
        </w:rPr>
      </w:r>
    </w:p>
    <w:p w:rsidR="00000000" w:rsidDel="00000000" w:rsidP="00000000" w:rsidRDefault="00000000" w:rsidRPr="00000000" w14:paraId="0000025C">
      <w:pPr>
        <w:ind w:left="0" w:firstLine="0"/>
        <w:rPr/>
      </w:pPr>
      <w:r w:rsidDel="00000000" w:rsidR="00000000" w:rsidRPr="00000000">
        <w:rPr>
          <w:rtl w:val="0"/>
        </w:rPr>
      </w:r>
    </w:p>
    <w:p w:rsidR="00000000" w:rsidDel="00000000" w:rsidP="00000000" w:rsidRDefault="00000000" w:rsidRPr="00000000" w14:paraId="0000025D">
      <w:pPr>
        <w:numPr>
          <w:ilvl w:val="0"/>
          <w:numId w:val="4"/>
        </w:numPr>
        <w:ind w:left="720" w:hanging="360"/>
      </w:pPr>
      <w:r w:rsidDel="00000000" w:rsidR="00000000" w:rsidRPr="00000000">
        <w:rPr>
          <w:rtl w:val="0"/>
        </w:rPr>
        <w:t xml:space="preserve">Preparatory Commission for the Comprehensive Nuclear-Test-Ban Treaty Organization (CTBTO), </w:t>
      </w:r>
      <w:r w:rsidDel="00000000" w:rsidR="00000000" w:rsidRPr="00000000">
        <w:rPr>
          <w:i w:val="1"/>
          <w:iCs w:val="1"/>
          <w:rtl w:val="0"/>
        </w:rPr>
        <w:t xml:space="preserve">About the CTBTO Preparatory Commission</w:t>
      </w:r>
      <w:r w:rsidDel="00000000" w:rsidR="00000000" w:rsidRPr="00000000">
        <w:rPr>
          <w:rtl w:val="0"/>
        </w:rPr>
        <w:t xml:space="preserve">, accessed August 14, 2025, </w:t>
      </w:r>
      <w:hyperlink r:id="rId120">
        <w:r w:rsidDel="00000000" w:rsidR="00000000" w:rsidRPr="00000000">
          <w:rPr>
            <w:color w:val="1155cc"/>
            <w:u w:val="single"/>
            <w:rtl w:val="0"/>
          </w:rPr>
          <w:t xml:space="preserve">https://www.ctbto.org/organization/the-ctbto-preparatory-commission</w:t>
        </w:r>
      </w:hyperlink>
      <w:r w:rsidDel="00000000" w:rsidR="00000000" w:rsidRPr="00000000">
        <w:rPr>
          <w:rtl w:val="0"/>
        </w:rPr>
      </w:r>
    </w:p>
    <w:p w:rsidR="00000000" w:rsidDel="00000000" w:rsidP="00000000" w:rsidRDefault="00000000" w:rsidRPr="00000000" w14:paraId="0000025E">
      <w:pPr>
        <w:numPr>
          <w:ilvl w:val="0"/>
          <w:numId w:val="21"/>
        </w:numPr>
        <w:ind w:left="720" w:hanging="360"/>
      </w:pPr>
      <w:r w:rsidDel="00000000" w:rsidR="00000000" w:rsidRPr="00000000">
        <w:rPr>
          <w:rtl w:val="0"/>
        </w:rPr>
        <w:t xml:space="preserve">Robock, Alan, and Owen Brian Toon. Nuclear Winter Proposal. Open Philanthropy. Accessed 2025. Available at: </w:t>
      </w:r>
      <w:hyperlink r:id="rId121">
        <w:r w:rsidDel="00000000" w:rsidR="00000000" w:rsidRPr="00000000">
          <w:rPr>
            <w:color w:val="1155cc"/>
            <w:u w:val="single"/>
            <w:rtl w:val="0"/>
          </w:rPr>
          <w:t xml:space="preserve">https://www.openphilanthropy.org/wp-content/uploads/Robock_Toon_Nuclear_Winter_Proposal.pdf</w:t>
        </w:r>
      </w:hyperlink>
      <w:r w:rsidDel="00000000" w:rsidR="00000000" w:rsidRPr="00000000">
        <w:rPr>
          <w:rtl w:val="0"/>
        </w:rPr>
      </w:r>
    </w:p>
    <w:p w:rsidR="00000000" w:rsidDel="00000000" w:rsidP="00000000" w:rsidRDefault="00000000" w:rsidRPr="00000000" w14:paraId="0000025F">
      <w:pPr>
        <w:ind w:left="0" w:firstLine="0"/>
        <w:rPr/>
      </w:pPr>
      <w:r w:rsidDel="00000000" w:rsidR="00000000" w:rsidRPr="00000000">
        <w:rPr>
          <w:rtl w:val="0"/>
        </w:rPr>
      </w:r>
    </w:p>
    <w:p w:rsidR="00000000" w:rsidDel="00000000" w:rsidP="00000000" w:rsidRDefault="00000000" w:rsidRPr="00000000" w14:paraId="00000260">
      <w:pPr>
        <w:numPr>
          <w:ilvl w:val="0"/>
          <w:numId w:val="21"/>
        </w:numPr>
        <w:ind w:left="720" w:hanging="360"/>
      </w:pPr>
      <w:r w:rsidDel="00000000" w:rsidR="00000000" w:rsidRPr="00000000">
        <w:rPr>
          <w:rtl w:val="0"/>
        </w:rPr>
        <w:t xml:space="preserve">SAMF. Israel’s Nuclear Ambiguity. Substack. Accessed 2025. Available at: </w:t>
      </w:r>
      <w:hyperlink r:id="rId122">
        <w:r w:rsidDel="00000000" w:rsidR="00000000" w:rsidRPr="00000000">
          <w:rPr>
            <w:color w:val="1155cc"/>
            <w:u w:val="single"/>
            <w:rtl w:val="0"/>
          </w:rPr>
          <w:t xml:space="preserve">https://samf.substack.com/p/israels-nuclear-ambiguity</w:t>
        </w:r>
      </w:hyperlink>
      <w:r w:rsidDel="00000000" w:rsidR="00000000" w:rsidRPr="00000000">
        <w:rPr>
          <w:rtl w:val="0"/>
        </w:rPr>
      </w:r>
    </w:p>
    <w:p w:rsidR="00000000" w:rsidDel="00000000" w:rsidP="00000000" w:rsidRDefault="00000000" w:rsidRPr="00000000" w14:paraId="00000261">
      <w:pPr>
        <w:ind w:left="0" w:firstLine="0"/>
        <w:rPr/>
      </w:pPr>
      <w:r w:rsidDel="00000000" w:rsidR="00000000" w:rsidRPr="00000000">
        <w:rPr>
          <w:rtl w:val="0"/>
        </w:rPr>
      </w:r>
    </w:p>
    <w:p w:rsidR="00000000" w:rsidDel="00000000" w:rsidP="00000000" w:rsidRDefault="00000000" w:rsidRPr="00000000" w14:paraId="00000262">
      <w:pPr>
        <w:numPr>
          <w:ilvl w:val="0"/>
          <w:numId w:val="21"/>
        </w:numPr>
        <w:ind w:left="720" w:hanging="360"/>
      </w:pPr>
      <w:r w:rsidDel="00000000" w:rsidR="00000000" w:rsidRPr="00000000">
        <w:rPr>
          <w:rtl w:val="0"/>
        </w:rPr>
        <w:t xml:space="preserve">Security Council Report. Iran (Monthly Forecast). December 2024. Available at: </w:t>
      </w:r>
      <w:hyperlink r:id="rId123">
        <w:r w:rsidDel="00000000" w:rsidR="00000000" w:rsidRPr="00000000">
          <w:rPr>
            <w:color w:val="1155cc"/>
            <w:u w:val="single"/>
            <w:rtl w:val="0"/>
          </w:rPr>
          <w:t xml:space="preserve">https://www.securitycouncilreport.org/monthly-forecast/2024-12/iran-14.php</w:t>
        </w:r>
      </w:hyperlink>
      <w:r w:rsidDel="00000000" w:rsidR="00000000" w:rsidRPr="00000000">
        <w:rPr>
          <w:rtl w:val="0"/>
        </w:rPr>
      </w:r>
    </w:p>
    <w:p w:rsidR="00000000" w:rsidDel="00000000" w:rsidP="00000000" w:rsidRDefault="00000000" w:rsidRPr="00000000" w14:paraId="00000263">
      <w:pPr>
        <w:ind w:left="0" w:firstLine="0"/>
        <w:rPr/>
      </w:pPr>
      <w:r w:rsidDel="00000000" w:rsidR="00000000" w:rsidRPr="00000000">
        <w:rPr>
          <w:rtl w:val="0"/>
        </w:rPr>
      </w:r>
    </w:p>
    <w:p w:rsidR="00000000" w:rsidDel="00000000" w:rsidP="00000000" w:rsidRDefault="00000000" w:rsidRPr="00000000" w14:paraId="00000264">
      <w:pPr>
        <w:numPr>
          <w:ilvl w:val="0"/>
          <w:numId w:val="21"/>
        </w:numPr>
        <w:ind w:left="720" w:hanging="360"/>
      </w:pPr>
      <w:r w:rsidDel="00000000" w:rsidR="00000000" w:rsidRPr="00000000">
        <w:rPr>
          <w:rtl w:val="0"/>
        </w:rPr>
        <w:t xml:space="preserve">Security Council Report. Syria (Monthly Forecast). July 2025. Available at: </w:t>
      </w:r>
      <w:hyperlink r:id="rId124">
        <w:r w:rsidDel="00000000" w:rsidR="00000000" w:rsidRPr="00000000">
          <w:rPr>
            <w:color w:val="1155cc"/>
            <w:u w:val="single"/>
            <w:rtl w:val="0"/>
          </w:rPr>
          <w:t xml:space="preserve">https://www.securitycouncilreport.org/monthly-forecast/2025-07/syria-81.php</w:t>
        </w:r>
      </w:hyperlink>
      <w:r w:rsidDel="00000000" w:rsidR="00000000" w:rsidRPr="00000000">
        <w:rPr>
          <w:rtl w:val="0"/>
        </w:rPr>
      </w:r>
    </w:p>
    <w:p w:rsidR="00000000" w:rsidDel="00000000" w:rsidP="00000000" w:rsidRDefault="00000000" w:rsidRPr="00000000" w14:paraId="00000265">
      <w:pPr>
        <w:ind w:left="0" w:firstLine="0"/>
        <w:rPr/>
      </w:pPr>
      <w:r w:rsidDel="00000000" w:rsidR="00000000" w:rsidRPr="00000000">
        <w:rPr>
          <w:rtl w:val="0"/>
        </w:rPr>
      </w:r>
    </w:p>
    <w:p w:rsidR="00000000" w:rsidDel="00000000" w:rsidP="00000000" w:rsidRDefault="00000000" w:rsidRPr="00000000" w14:paraId="00000266">
      <w:pPr>
        <w:numPr>
          <w:ilvl w:val="0"/>
          <w:numId w:val="21"/>
        </w:numPr>
        <w:ind w:left="720" w:hanging="360"/>
      </w:pPr>
      <w:r w:rsidDel="00000000" w:rsidR="00000000" w:rsidRPr="00000000">
        <w:rPr>
          <w:rtl w:val="0"/>
        </w:rPr>
        <w:t xml:space="preserve">SETA Foundation for Political, Economic and Social Research. SETA Security Radar: Turkiye’s Geopolitical Landscape in 2025. January 2025. Available at: </w:t>
      </w:r>
      <w:hyperlink r:id="rId125">
        <w:r w:rsidDel="00000000" w:rsidR="00000000" w:rsidRPr="00000000">
          <w:rPr>
            <w:color w:val="1155cc"/>
            <w:u w:val="single"/>
            <w:rtl w:val="0"/>
          </w:rPr>
          <w:t xml:space="preserve">https://media.setav.org/en/file/2025/01/seta-security-radar-turkiyes-geopolitical-landscape-in-2025.pdf</w:t>
        </w:r>
      </w:hyperlink>
      <w:r w:rsidDel="00000000" w:rsidR="00000000" w:rsidRPr="00000000">
        <w:rPr>
          <w:rtl w:val="0"/>
        </w:rPr>
      </w:r>
    </w:p>
    <w:p w:rsidR="00000000" w:rsidDel="00000000" w:rsidP="00000000" w:rsidRDefault="00000000" w:rsidRPr="00000000" w14:paraId="00000267">
      <w:pPr>
        <w:ind w:left="0" w:firstLine="0"/>
        <w:rPr/>
      </w:pPr>
      <w:r w:rsidDel="00000000" w:rsidR="00000000" w:rsidRPr="00000000">
        <w:rPr>
          <w:rtl w:val="0"/>
        </w:rPr>
      </w:r>
    </w:p>
    <w:p w:rsidR="00000000" w:rsidDel="00000000" w:rsidP="00000000" w:rsidRDefault="00000000" w:rsidRPr="00000000" w14:paraId="00000268">
      <w:pPr>
        <w:numPr>
          <w:ilvl w:val="0"/>
          <w:numId w:val="21"/>
        </w:numPr>
        <w:ind w:left="720" w:hanging="360"/>
      </w:pPr>
      <w:r w:rsidDel="00000000" w:rsidR="00000000" w:rsidRPr="00000000">
        <w:rPr>
          <w:rtl w:val="0"/>
        </w:rPr>
        <w:t xml:space="preserve">SETA Foundation for Political, Economic and Social Research. Tag: Turkish Foreign Policy. Accessed 2025. Available at: </w:t>
      </w:r>
      <w:hyperlink r:id="rId126">
        <w:r w:rsidDel="00000000" w:rsidR="00000000" w:rsidRPr="00000000">
          <w:rPr>
            <w:color w:val="1155cc"/>
            <w:u w:val="single"/>
            <w:rtl w:val="0"/>
          </w:rPr>
          <w:t xml:space="preserve">https://www.setav.org/en/tag/turkish-foreign-policy</w:t>
        </w:r>
      </w:hyperlink>
      <w:r w:rsidDel="00000000" w:rsidR="00000000" w:rsidRPr="00000000">
        <w:rPr>
          <w:rtl w:val="0"/>
        </w:rPr>
      </w:r>
    </w:p>
    <w:p w:rsidR="00000000" w:rsidDel="00000000" w:rsidP="00000000" w:rsidRDefault="00000000" w:rsidRPr="00000000" w14:paraId="00000269">
      <w:pPr>
        <w:ind w:left="0" w:firstLine="0"/>
        <w:rPr/>
      </w:pPr>
      <w:r w:rsidDel="00000000" w:rsidR="00000000" w:rsidRPr="00000000">
        <w:rPr>
          <w:rtl w:val="0"/>
        </w:rPr>
      </w:r>
    </w:p>
    <w:p w:rsidR="00000000" w:rsidDel="00000000" w:rsidP="00000000" w:rsidRDefault="00000000" w:rsidRPr="00000000" w14:paraId="0000026A">
      <w:pPr>
        <w:numPr>
          <w:ilvl w:val="0"/>
          <w:numId w:val="21"/>
        </w:numPr>
        <w:ind w:left="720" w:hanging="360"/>
      </w:pPr>
      <w:r w:rsidDel="00000000" w:rsidR="00000000" w:rsidRPr="00000000">
        <w:rPr>
          <w:rtl w:val="0"/>
        </w:rPr>
        <w:t xml:space="preserve">Shafaq News. Iraq, Iran agree to boost border security. Accessed 2025. Available at: </w:t>
      </w:r>
      <w:hyperlink r:id="rId127">
        <w:r w:rsidDel="00000000" w:rsidR="00000000" w:rsidRPr="00000000">
          <w:rPr>
            <w:color w:val="1155cc"/>
            <w:u w:val="single"/>
            <w:rtl w:val="0"/>
          </w:rPr>
          <w:t xml:space="preserve">https://shafaq.com/en/Economy/Iraq-Iran-agree-to-boost-border-security</w:t>
        </w:r>
      </w:hyperlink>
      <w:r w:rsidDel="00000000" w:rsidR="00000000" w:rsidRPr="00000000">
        <w:rPr>
          <w:rtl w:val="0"/>
        </w:rPr>
      </w:r>
    </w:p>
    <w:p w:rsidR="00000000" w:rsidDel="00000000" w:rsidP="00000000" w:rsidRDefault="00000000" w:rsidRPr="00000000" w14:paraId="0000026B">
      <w:pPr>
        <w:ind w:left="0" w:firstLine="0"/>
        <w:rPr/>
      </w:pPr>
      <w:r w:rsidDel="00000000" w:rsidR="00000000" w:rsidRPr="00000000">
        <w:rPr>
          <w:rtl w:val="0"/>
        </w:rPr>
      </w:r>
    </w:p>
    <w:p w:rsidR="00000000" w:rsidDel="00000000" w:rsidP="00000000" w:rsidRDefault="00000000" w:rsidRPr="00000000" w14:paraId="0000026C">
      <w:pPr>
        <w:numPr>
          <w:ilvl w:val="0"/>
          <w:numId w:val="2"/>
        </w:numPr>
        <w:ind w:left="720" w:hanging="360"/>
      </w:pPr>
      <w:r w:rsidDel="00000000" w:rsidR="00000000" w:rsidRPr="00000000">
        <w:rPr>
          <w:rtl w:val="0"/>
        </w:rPr>
        <w:t xml:space="preserve">Simon Lunn, “The North Atlantic Council: NATO’s Decision-Making Body,” </w:t>
      </w:r>
      <w:r w:rsidDel="00000000" w:rsidR="00000000" w:rsidRPr="00000000">
        <w:rPr>
          <w:i w:val="1"/>
          <w:iCs w:val="1"/>
          <w:rtl w:val="0"/>
        </w:rPr>
        <w:t xml:space="preserve">NATO Review</w:t>
      </w:r>
      <w:r w:rsidDel="00000000" w:rsidR="00000000" w:rsidRPr="00000000">
        <w:rPr>
          <w:rtl w:val="0"/>
        </w:rPr>
        <w:t xml:space="preserve">, July 2010, </w:t>
      </w:r>
      <w:hyperlink r:id="rId128">
        <w:r w:rsidDel="00000000" w:rsidR="00000000" w:rsidRPr="00000000">
          <w:rPr>
            <w:color w:val="1155cc"/>
            <w:u w:val="single"/>
            <w:rtl w:val="0"/>
          </w:rPr>
          <w:t xml:space="preserve">https://www.nato.int/docu/review/articles/2010/07/01/the-north-atlantic-council/index.html</w:t>
        </w:r>
      </w:hyperlink>
      <w:r w:rsidDel="00000000" w:rsidR="00000000" w:rsidRPr="00000000">
        <w:rPr>
          <w:rtl w:val="0"/>
        </w:rPr>
      </w:r>
    </w:p>
    <w:p w:rsidR="00000000" w:rsidDel="00000000" w:rsidP="00000000" w:rsidRDefault="00000000" w:rsidRPr="00000000" w14:paraId="0000026D">
      <w:pPr>
        <w:ind w:left="0" w:firstLine="0"/>
        <w:rPr/>
      </w:pPr>
      <w:r w:rsidDel="00000000" w:rsidR="00000000" w:rsidRPr="00000000">
        <w:rPr>
          <w:rtl w:val="0"/>
        </w:rPr>
      </w:r>
    </w:p>
    <w:p w:rsidR="00000000" w:rsidDel="00000000" w:rsidP="00000000" w:rsidRDefault="00000000" w:rsidRPr="00000000" w14:paraId="0000026E">
      <w:pPr>
        <w:numPr>
          <w:ilvl w:val="0"/>
          <w:numId w:val="21"/>
        </w:numPr>
        <w:ind w:left="720" w:hanging="360"/>
      </w:pPr>
      <w:r w:rsidDel="00000000" w:rsidR="00000000" w:rsidRPr="00000000">
        <w:rPr>
          <w:rtl w:val="0"/>
        </w:rPr>
        <w:t xml:space="preserve">SpecialEurasia. CASAREX 2025: Russia, Iran. July 21, 2025. Available at: </w:t>
      </w:r>
      <w:hyperlink r:id="rId129">
        <w:r w:rsidDel="00000000" w:rsidR="00000000" w:rsidRPr="00000000">
          <w:rPr>
            <w:color w:val="1155cc"/>
            <w:u w:val="single"/>
            <w:rtl w:val="0"/>
          </w:rPr>
          <w:t xml:space="preserve">https://www.specialeurasia.com/2025/07/21/casarex-2025-russia-iran/</w:t>
        </w:r>
      </w:hyperlink>
      <w:r w:rsidDel="00000000" w:rsidR="00000000" w:rsidRPr="00000000">
        <w:rPr>
          <w:rtl w:val="0"/>
        </w:rPr>
      </w:r>
    </w:p>
    <w:p w:rsidR="00000000" w:rsidDel="00000000" w:rsidP="00000000" w:rsidRDefault="00000000" w:rsidRPr="00000000" w14:paraId="0000026F">
      <w:pPr>
        <w:ind w:left="0" w:firstLine="0"/>
        <w:rPr/>
      </w:pPr>
      <w:r w:rsidDel="00000000" w:rsidR="00000000" w:rsidRPr="00000000">
        <w:rPr>
          <w:rtl w:val="0"/>
        </w:rPr>
      </w:r>
    </w:p>
    <w:p w:rsidR="00000000" w:rsidDel="00000000" w:rsidP="00000000" w:rsidRDefault="00000000" w:rsidRPr="00000000" w14:paraId="00000270">
      <w:pPr>
        <w:numPr>
          <w:ilvl w:val="0"/>
          <w:numId w:val="21"/>
        </w:numPr>
        <w:ind w:left="720" w:hanging="360"/>
      </w:pPr>
      <w:r w:rsidDel="00000000" w:rsidR="00000000" w:rsidRPr="00000000">
        <w:rPr>
          <w:rtl w:val="0"/>
        </w:rPr>
        <w:t xml:space="preserve">Stimson Center. As Israel and the US Attack Iran, the Axis of Resistance Remains on the Sidelines. 2025. Available at: </w:t>
      </w:r>
      <w:hyperlink r:id="rId130">
        <w:r w:rsidDel="00000000" w:rsidR="00000000" w:rsidRPr="00000000">
          <w:rPr>
            <w:color w:val="1155cc"/>
            <w:u w:val="single"/>
            <w:rtl w:val="0"/>
          </w:rPr>
          <w:t xml:space="preserve">https://www.stimson.org/2025/as-israel-and-the-us-attack-iran-the-axis-of-resistance-remains-on-the-sidelines/</w:t>
        </w:r>
      </w:hyperlink>
      <w:r w:rsidDel="00000000" w:rsidR="00000000" w:rsidRPr="00000000">
        <w:rPr>
          <w:rtl w:val="0"/>
        </w:rPr>
      </w:r>
    </w:p>
    <w:p w:rsidR="00000000" w:rsidDel="00000000" w:rsidP="00000000" w:rsidRDefault="00000000" w:rsidRPr="00000000" w14:paraId="00000271">
      <w:pPr>
        <w:ind w:left="0" w:firstLine="0"/>
        <w:rPr/>
      </w:pPr>
      <w:r w:rsidDel="00000000" w:rsidR="00000000" w:rsidRPr="00000000">
        <w:rPr>
          <w:rtl w:val="0"/>
        </w:rPr>
      </w:r>
    </w:p>
    <w:p w:rsidR="00000000" w:rsidDel="00000000" w:rsidP="00000000" w:rsidRDefault="00000000" w:rsidRPr="00000000" w14:paraId="00000272">
      <w:pPr>
        <w:numPr>
          <w:ilvl w:val="0"/>
          <w:numId w:val="21"/>
        </w:numPr>
        <w:ind w:left="720" w:hanging="360"/>
      </w:pPr>
      <w:r w:rsidDel="00000000" w:rsidR="00000000" w:rsidRPr="00000000">
        <w:rPr>
          <w:rtl w:val="0"/>
        </w:rPr>
        <w:t xml:space="preserve">The New York Times. Why the U.S. Military Is Still in the Middle East. June 21, 2025. Available at: </w:t>
      </w:r>
      <w:hyperlink r:id="rId131">
        <w:r w:rsidDel="00000000" w:rsidR="00000000" w:rsidRPr="00000000">
          <w:rPr>
            <w:color w:val="1155cc"/>
            <w:u w:val="single"/>
            <w:rtl w:val="0"/>
          </w:rPr>
          <w:t xml:space="preserve">https://www.nytimes.com/2025/06/21/us/politics/military-middle-east-wars.html</w:t>
        </w:r>
      </w:hyperlink>
      <w:r w:rsidDel="00000000" w:rsidR="00000000" w:rsidRPr="00000000">
        <w:rPr>
          <w:rtl w:val="0"/>
        </w:rPr>
      </w:r>
    </w:p>
    <w:p w:rsidR="00000000" w:rsidDel="00000000" w:rsidP="00000000" w:rsidRDefault="00000000" w:rsidRPr="00000000" w14:paraId="00000273">
      <w:pPr>
        <w:ind w:left="0" w:firstLine="0"/>
        <w:rPr/>
      </w:pPr>
      <w:r w:rsidDel="00000000" w:rsidR="00000000" w:rsidRPr="00000000">
        <w:rPr>
          <w:rtl w:val="0"/>
        </w:rPr>
      </w:r>
    </w:p>
    <w:p w:rsidR="00000000" w:rsidDel="00000000" w:rsidP="00000000" w:rsidRDefault="00000000" w:rsidRPr="00000000" w14:paraId="00000274">
      <w:pPr>
        <w:numPr>
          <w:ilvl w:val="0"/>
          <w:numId w:val="21"/>
        </w:numPr>
        <w:ind w:left="720" w:hanging="360"/>
      </w:pPr>
      <w:r w:rsidDel="00000000" w:rsidR="00000000" w:rsidRPr="00000000">
        <w:rPr>
          <w:rtl w:val="0"/>
        </w:rPr>
        <w:t xml:space="preserve">U.S. Department of State. The Joint Comprehensive Plan of Action (JCPOA). Accessed 2025. Available at: </w:t>
      </w:r>
      <w:hyperlink r:id="rId132">
        <w:r w:rsidDel="00000000" w:rsidR="00000000" w:rsidRPr="00000000">
          <w:rPr>
            <w:color w:val="1155cc"/>
            <w:u w:val="single"/>
            <w:rtl w:val="0"/>
          </w:rPr>
          <w:t xml:space="preserve">https://2009-2017.state.gov/e/eb/tfs/spi/iran/jcpoa/</w:t>
        </w:r>
      </w:hyperlink>
      <w:r w:rsidDel="00000000" w:rsidR="00000000" w:rsidRPr="00000000">
        <w:rPr>
          <w:rtl w:val="0"/>
        </w:rPr>
      </w:r>
    </w:p>
    <w:p w:rsidR="00000000" w:rsidDel="00000000" w:rsidP="00000000" w:rsidRDefault="00000000" w:rsidRPr="00000000" w14:paraId="00000275">
      <w:pPr>
        <w:ind w:left="0" w:firstLine="0"/>
        <w:rPr/>
      </w:pPr>
      <w:r w:rsidDel="00000000" w:rsidR="00000000" w:rsidRPr="00000000">
        <w:rPr>
          <w:rtl w:val="0"/>
        </w:rPr>
      </w:r>
    </w:p>
    <w:p w:rsidR="00000000" w:rsidDel="00000000" w:rsidP="00000000" w:rsidRDefault="00000000" w:rsidRPr="00000000" w14:paraId="00000276">
      <w:pPr>
        <w:numPr>
          <w:ilvl w:val="0"/>
          <w:numId w:val="4"/>
        </w:numPr>
        <w:ind w:left="720" w:hanging="360"/>
      </w:pPr>
      <w:r w:rsidDel="00000000" w:rsidR="00000000" w:rsidRPr="00000000">
        <w:rPr>
          <w:rtl w:val="0"/>
        </w:rPr>
        <w:t xml:space="preserve">United Nations, </w:t>
      </w:r>
      <w:r w:rsidDel="00000000" w:rsidR="00000000" w:rsidRPr="00000000">
        <w:rPr>
          <w:i w:val="1"/>
          <w:iCs w:val="1"/>
          <w:rtl w:val="0"/>
        </w:rPr>
        <w:t xml:space="preserve">Final Document of the 1995 Review and Extension Conference of the Parties to the Treaty on the Non-Proliferation of Nuclear Weapons</w:t>
      </w:r>
      <w:r w:rsidDel="00000000" w:rsidR="00000000" w:rsidRPr="00000000">
        <w:rPr>
          <w:rtl w:val="0"/>
        </w:rPr>
        <w:t xml:space="preserve">, NPT/CONF.1995/32 (Part I), 1995, </w:t>
      </w:r>
      <w:hyperlink r:id="rId133">
        <w:r w:rsidDel="00000000" w:rsidR="00000000" w:rsidRPr="00000000">
          <w:rPr>
            <w:color w:val="1155cc"/>
            <w:u w:val="single"/>
            <w:rtl w:val="0"/>
          </w:rPr>
          <w:t xml:space="preserve">https://undocs.org/en/NPT/CONF.1995/32(PartI)</w:t>
        </w:r>
      </w:hyperlink>
      <w:r w:rsidDel="00000000" w:rsidR="00000000" w:rsidRPr="00000000">
        <w:rPr>
          <w:rtl w:val="0"/>
        </w:rPr>
      </w:r>
    </w:p>
    <w:p w:rsidR="00000000" w:rsidDel="00000000" w:rsidP="00000000" w:rsidRDefault="00000000" w:rsidRPr="00000000" w14:paraId="00000277">
      <w:pPr>
        <w:ind w:left="0" w:firstLine="0"/>
        <w:rPr/>
      </w:pPr>
      <w:r w:rsidDel="00000000" w:rsidR="00000000" w:rsidRPr="00000000">
        <w:rPr>
          <w:rtl w:val="0"/>
        </w:rPr>
      </w:r>
    </w:p>
    <w:p w:rsidR="00000000" w:rsidDel="00000000" w:rsidP="00000000" w:rsidRDefault="00000000" w:rsidRPr="00000000" w14:paraId="00000278">
      <w:pPr>
        <w:numPr>
          <w:ilvl w:val="0"/>
          <w:numId w:val="4"/>
        </w:numPr>
        <w:ind w:left="720" w:hanging="360"/>
      </w:pPr>
      <w:r w:rsidDel="00000000" w:rsidR="00000000" w:rsidRPr="00000000">
        <w:rPr>
          <w:rtl w:val="0"/>
        </w:rPr>
        <w:t xml:space="preserve">United Nations, </w:t>
      </w:r>
      <w:r w:rsidDel="00000000" w:rsidR="00000000" w:rsidRPr="00000000">
        <w:rPr>
          <w:i w:val="1"/>
          <w:iCs w:val="1"/>
          <w:rtl w:val="0"/>
        </w:rPr>
        <w:t xml:space="preserve">Final Document of the 2010 Review Conference of the Parties to the Treaty on the Non-Proliferation of Nuclear Weapons</w:t>
      </w:r>
      <w:r w:rsidDel="00000000" w:rsidR="00000000" w:rsidRPr="00000000">
        <w:rPr>
          <w:rtl w:val="0"/>
        </w:rPr>
        <w:t xml:space="preserve">, UN Doc. NPT/CONF.2010/50 (2010), </w:t>
      </w:r>
      <w:hyperlink r:id="rId134">
        <w:r w:rsidDel="00000000" w:rsidR="00000000" w:rsidRPr="00000000">
          <w:rPr>
            <w:color w:val="1155cc"/>
            <w:u w:val="single"/>
            <w:rtl w:val="0"/>
          </w:rPr>
          <w:t xml:space="preserve">https://www.un.org/disarmament/wmd-npt/npt2010</w:t>
        </w:r>
      </w:hyperlink>
      <w:r w:rsidDel="00000000" w:rsidR="00000000" w:rsidRPr="00000000">
        <w:rPr>
          <w:rtl w:val="0"/>
        </w:rPr>
      </w:r>
    </w:p>
    <w:p w:rsidR="00000000" w:rsidDel="00000000" w:rsidP="00000000" w:rsidRDefault="00000000" w:rsidRPr="00000000" w14:paraId="00000279">
      <w:pPr>
        <w:ind w:left="0" w:firstLine="0"/>
        <w:rPr/>
      </w:pPr>
      <w:r w:rsidDel="00000000" w:rsidR="00000000" w:rsidRPr="00000000">
        <w:rPr>
          <w:rtl w:val="0"/>
        </w:rPr>
      </w:r>
    </w:p>
    <w:p w:rsidR="00000000" w:rsidDel="00000000" w:rsidP="00000000" w:rsidRDefault="00000000" w:rsidRPr="00000000" w14:paraId="0000027A">
      <w:pPr>
        <w:numPr>
          <w:ilvl w:val="0"/>
          <w:numId w:val="4"/>
        </w:numPr>
        <w:ind w:left="720" w:hanging="360"/>
      </w:pPr>
      <w:r w:rsidDel="00000000" w:rsidR="00000000" w:rsidRPr="00000000">
        <w:rPr>
          <w:rtl w:val="0"/>
        </w:rPr>
        <w:t xml:space="preserve">United Nations, </w:t>
      </w:r>
      <w:r w:rsidDel="00000000" w:rsidR="00000000" w:rsidRPr="00000000">
        <w:rPr>
          <w:i w:val="1"/>
          <w:iCs w:val="1"/>
          <w:rtl w:val="0"/>
        </w:rPr>
        <w:t xml:space="preserve">Report of the Secretary-General on Peacekeeping Operations</w:t>
      </w:r>
      <w:r w:rsidDel="00000000" w:rsidR="00000000" w:rsidRPr="00000000">
        <w:rPr>
          <w:rtl w:val="0"/>
        </w:rPr>
        <w:t xml:space="preserve">, UN Doc. A/76/639, 30 December 2021, </w:t>
      </w:r>
      <w:hyperlink r:id="rId135">
        <w:r w:rsidDel="00000000" w:rsidR="00000000" w:rsidRPr="00000000">
          <w:rPr>
            <w:color w:val="1155cc"/>
            <w:u w:val="single"/>
            <w:rtl w:val="0"/>
          </w:rPr>
          <w:t xml:space="preserve">https://undocs.org/en/A/76/639</w:t>
        </w:r>
      </w:hyperlink>
      <w:r w:rsidDel="00000000" w:rsidR="00000000" w:rsidRPr="00000000">
        <w:rPr>
          <w:rtl w:val="0"/>
        </w:rPr>
      </w:r>
    </w:p>
    <w:p w:rsidR="00000000" w:rsidDel="00000000" w:rsidP="00000000" w:rsidRDefault="00000000" w:rsidRPr="00000000" w14:paraId="0000027B">
      <w:pPr>
        <w:ind w:left="0" w:firstLine="0"/>
        <w:rPr/>
      </w:pPr>
      <w:r w:rsidDel="00000000" w:rsidR="00000000" w:rsidRPr="00000000">
        <w:rPr>
          <w:rtl w:val="0"/>
        </w:rPr>
      </w:r>
    </w:p>
    <w:p w:rsidR="00000000" w:rsidDel="00000000" w:rsidP="00000000" w:rsidRDefault="00000000" w:rsidRPr="00000000" w14:paraId="0000027C">
      <w:pPr>
        <w:numPr>
          <w:ilvl w:val="0"/>
          <w:numId w:val="4"/>
        </w:numPr>
        <w:ind w:left="720" w:hanging="360"/>
      </w:pPr>
      <w:r w:rsidDel="00000000" w:rsidR="00000000" w:rsidRPr="00000000">
        <w:rPr>
          <w:rtl w:val="0"/>
        </w:rPr>
        <w:t xml:space="preserve">United Nations, </w:t>
      </w:r>
      <w:r w:rsidDel="00000000" w:rsidR="00000000" w:rsidRPr="00000000">
        <w:rPr>
          <w:i w:val="1"/>
          <w:iCs w:val="1"/>
          <w:rtl w:val="0"/>
        </w:rPr>
        <w:t xml:space="preserve">Report of the Secretary-General on the Safety and Security of Humanitarian Personnel and Protection of United Nations Personnel</w:t>
      </w:r>
      <w:r w:rsidDel="00000000" w:rsidR="00000000" w:rsidRPr="00000000">
        <w:rPr>
          <w:rtl w:val="0"/>
        </w:rPr>
        <w:t xml:space="preserve">, UN Doc. A/77/569, 14 October 2022, </w:t>
      </w:r>
      <w:hyperlink r:id="rId136">
        <w:r w:rsidDel="00000000" w:rsidR="00000000" w:rsidRPr="00000000">
          <w:rPr>
            <w:color w:val="1155cc"/>
            <w:u w:val="single"/>
            <w:rtl w:val="0"/>
          </w:rPr>
          <w:t xml:space="preserve">https://undocs.org/en/A/77/569</w:t>
        </w:r>
      </w:hyperlink>
      <w:r w:rsidDel="00000000" w:rsidR="00000000" w:rsidRPr="00000000">
        <w:rPr>
          <w:rtl w:val="0"/>
        </w:rPr>
      </w:r>
    </w:p>
    <w:p w:rsidR="00000000" w:rsidDel="00000000" w:rsidP="00000000" w:rsidRDefault="00000000" w:rsidRPr="00000000" w14:paraId="0000027D">
      <w:pPr>
        <w:ind w:left="0" w:firstLine="0"/>
        <w:rPr/>
      </w:pPr>
      <w:r w:rsidDel="00000000" w:rsidR="00000000" w:rsidRPr="00000000">
        <w:rPr>
          <w:rtl w:val="0"/>
        </w:rPr>
      </w:r>
    </w:p>
    <w:p w:rsidR="00000000" w:rsidDel="00000000" w:rsidP="00000000" w:rsidRDefault="00000000" w:rsidRPr="00000000" w14:paraId="0000027E">
      <w:pPr>
        <w:numPr>
          <w:ilvl w:val="0"/>
          <w:numId w:val="4"/>
        </w:numPr>
        <w:ind w:left="720" w:hanging="360"/>
      </w:pPr>
      <w:r w:rsidDel="00000000" w:rsidR="00000000" w:rsidRPr="00000000">
        <w:rPr>
          <w:rtl w:val="0"/>
        </w:rPr>
        <w:t xml:space="preserve">United Nations, Security Council Affairs Division. </w:t>
      </w:r>
      <w:r w:rsidDel="00000000" w:rsidR="00000000" w:rsidRPr="00000000">
        <w:rPr>
          <w:i w:val="1"/>
          <w:iCs w:val="1"/>
          <w:rtl w:val="0"/>
        </w:rPr>
        <w:t xml:space="preserve">Security Council Resolution 2231 (2015) – Key Provisions and Implementation Timeline</w:t>
      </w:r>
      <w:r w:rsidDel="00000000" w:rsidR="00000000" w:rsidRPr="00000000">
        <w:rPr>
          <w:rtl w:val="0"/>
        </w:rPr>
        <w:t xml:space="preserve">. Available at: </w:t>
      </w:r>
      <w:hyperlink r:id="rId137">
        <w:r w:rsidDel="00000000" w:rsidR="00000000" w:rsidRPr="00000000">
          <w:rPr>
            <w:color w:val="1155cc"/>
            <w:u w:val="single"/>
            <w:rtl w:val="0"/>
          </w:rPr>
          <w:t xml:space="preserve">https://www.un.org/securitycouncil/content/2231/background</w:t>
        </w:r>
      </w:hyperlink>
      <w:r w:rsidDel="00000000" w:rsidR="00000000" w:rsidRPr="00000000">
        <w:rPr>
          <w:rtl w:val="0"/>
        </w:rPr>
      </w:r>
    </w:p>
    <w:p w:rsidR="00000000" w:rsidDel="00000000" w:rsidP="00000000" w:rsidRDefault="00000000" w:rsidRPr="00000000" w14:paraId="0000027F">
      <w:pPr>
        <w:ind w:left="0" w:firstLine="0"/>
        <w:rPr/>
      </w:pPr>
      <w:r w:rsidDel="00000000" w:rsidR="00000000" w:rsidRPr="00000000">
        <w:rPr>
          <w:rtl w:val="0"/>
        </w:rPr>
      </w:r>
    </w:p>
    <w:p w:rsidR="00000000" w:rsidDel="00000000" w:rsidP="00000000" w:rsidRDefault="00000000" w:rsidRPr="00000000" w14:paraId="00000280">
      <w:pPr>
        <w:numPr>
          <w:ilvl w:val="0"/>
          <w:numId w:val="4"/>
        </w:numPr>
        <w:ind w:left="720" w:hanging="360"/>
      </w:pPr>
      <w:r w:rsidDel="00000000" w:rsidR="00000000" w:rsidRPr="00000000">
        <w:rPr>
          <w:rtl w:val="0"/>
        </w:rPr>
        <w:t xml:space="preserve">United Nations Department of Peace Operations (UNDPO), </w:t>
      </w:r>
      <w:r w:rsidDel="00000000" w:rsidR="00000000" w:rsidRPr="00000000">
        <w:rPr>
          <w:i w:val="1"/>
          <w:iCs w:val="1"/>
          <w:rtl w:val="0"/>
        </w:rPr>
        <w:t xml:space="preserve">Mandate and Role</w:t>
      </w:r>
      <w:r w:rsidDel="00000000" w:rsidR="00000000" w:rsidRPr="00000000">
        <w:rPr>
          <w:rtl w:val="0"/>
        </w:rPr>
        <w:t xml:space="preserve">, accessed August 14, 2025, </w:t>
      </w:r>
      <w:hyperlink r:id="rId138">
        <w:r w:rsidDel="00000000" w:rsidR="00000000" w:rsidRPr="00000000">
          <w:rPr>
            <w:color w:val="1155cc"/>
            <w:u w:val="single"/>
            <w:rtl w:val="0"/>
          </w:rPr>
          <w:t xml:space="preserve">https://peacekeeping.un.org/en/department-of-peace-operations</w:t>
        </w:r>
      </w:hyperlink>
      <w:r w:rsidDel="00000000" w:rsidR="00000000" w:rsidRPr="00000000">
        <w:rPr>
          <w:rtl w:val="0"/>
        </w:rPr>
      </w:r>
    </w:p>
    <w:p w:rsidR="00000000" w:rsidDel="00000000" w:rsidP="00000000" w:rsidRDefault="00000000" w:rsidRPr="00000000" w14:paraId="00000281">
      <w:pPr>
        <w:ind w:left="0" w:firstLine="0"/>
        <w:rPr/>
      </w:pPr>
      <w:r w:rsidDel="00000000" w:rsidR="00000000" w:rsidRPr="00000000">
        <w:rPr>
          <w:rtl w:val="0"/>
        </w:rPr>
      </w:r>
    </w:p>
    <w:p w:rsidR="00000000" w:rsidDel="00000000" w:rsidP="00000000" w:rsidRDefault="00000000" w:rsidRPr="00000000" w14:paraId="00000282">
      <w:pPr>
        <w:numPr>
          <w:ilvl w:val="0"/>
          <w:numId w:val="4"/>
        </w:numPr>
        <w:ind w:left="720" w:hanging="360"/>
      </w:pPr>
      <w:r w:rsidDel="00000000" w:rsidR="00000000" w:rsidRPr="00000000">
        <w:rPr>
          <w:rtl w:val="0"/>
        </w:rPr>
        <w:t xml:space="preserve">United Nations Department of Peace Operations (UNDPO), </w:t>
      </w:r>
      <w:r w:rsidDel="00000000" w:rsidR="00000000" w:rsidRPr="00000000">
        <w:rPr>
          <w:i w:val="1"/>
          <w:iCs w:val="1"/>
          <w:rtl w:val="0"/>
        </w:rPr>
        <w:t xml:space="preserve">United Nations Disengagement Observer Force (UNDOF)</w:t>
      </w:r>
      <w:r w:rsidDel="00000000" w:rsidR="00000000" w:rsidRPr="00000000">
        <w:rPr>
          <w:rtl w:val="0"/>
        </w:rPr>
        <w:t xml:space="preserve">, accessed August 14, 2025, </w:t>
      </w:r>
      <w:hyperlink r:id="rId139">
        <w:r w:rsidDel="00000000" w:rsidR="00000000" w:rsidRPr="00000000">
          <w:rPr>
            <w:color w:val="1155cc"/>
            <w:u w:val="single"/>
            <w:rtl w:val="0"/>
          </w:rPr>
          <w:t xml:space="preserve">https://peacekeeping.un.org/en/mission/undof</w:t>
        </w:r>
      </w:hyperlink>
      <w:r w:rsidDel="00000000" w:rsidR="00000000" w:rsidRPr="00000000">
        <w:rPr>
          <w:rtl w:val="0"/>
        </w:rPr>
      </w:r>
    </w:p>
    <w:p w:rsidR="00000000" w:rsidDel="00000000" w:rsidP="00000000" w:rsidRDefault="00000000" w:rsidRPr="00000000" w14:paraId="00000283">
      <w:pPr>
        <w:ind w:left="0" w:firstLine="0"/>
        <w:rPr/>
      </w:pPr>
      <w:r w:rsidDel="00000000" w:rsidR="00000000" w:rsidRPr="00000000">
        <w:rPr>
          <w:rtl w:val="0"/>
        </w:rPr>
      </w:r>
    </w:p>
    <w:p w:rsidR="00000000" w:rsidDel="00000000" w:rsidP="00000000" w:rsidRDefault="00000000" w:rsidRPr="00000000" w14:paraId="00000284">
      <w:pPr>
        <w:numPr>
          <w:ilvl w:val="0"/>
          <w:numId w:val="4"/>
        </w:numPr>
        <w:ind w:left="720" w:hanging="360"/>
      </w:pPr>
      <w:r w:rsidDel="00000000" w:rsidR="00000000" w:rsidRPr="00000000">
        <w:rPr>
          <w:rtl w:val="0"/>
        </w:rPr>
        <w:t xml:space="preserve">United Nations Department of Peace Operations (UNDPO), </w:t>
      </w:r>
      <w:r w:rsidDel="00000000" w:rsidR="00000000" w:rsidRPr="00000000">
        <w:rPr>
          <w:i w:val="1"/>
          <w:iCs w:val="1"/>
          <w:rtl w:val="0"/>
        </w:rPr>
        <w:t xml:space="preserve">United Nations Interim Force in Lebanon (UNIFIL)</w:t>
      </w:r>
      <w:r w:rsidDel="00000000" w:rsidR="00000000" w:rsidRPr="00000000">
        <w:rPr>
          <w:rtl w:val="0"/>
        </w:rPr>
        <w:t xml:space="preserve">, accessed August 14, 2025, </w:t>
      </w:r>
      <w:hyperlink r:id="rId140">
        <w:r w:rsidDel="00000000" w:rsidR="00000000" w:rsidRPr="00000000">
          <w:rPr>
            <w:color w:val="1155cc"/>
            <w:u w:val="single"/>
            <w:rtl w:val="0"/>
          </w:rPr>
          <w:t xml:space="preserve">https://peacekeeping.un.org/en/mission/unifil</w:t>
        </w:r>
      </w:hyperlink>
      <w:r w:rsidDel="00000000" w:rsidR="00000000" w:rsidRPr="00000000">
        <w:rPr>
          <w:rtl w:val="0"/>
        </w:rPr>
      </w:r>
    </w:p>
    <w:p w:rsidR="00000000" w:rsidDel="00000000" w:rsidP="00000000" w:rsidRDefault="00000000" w:rsidRPr="00000000" w14:paraId="00000285">
      <w:pPr>
        <w:ind w:left="0" w:firstLine="0"/>
        <w:rPr/>
      </w:pPr>
      <w:r w:rsidDel="00000000" w:rsidR="00000000" w:rsidRPr="00000000">
        <w:rPr>
          <w:rtl w:val="0"/>
        </w:rPr>
      </w:r>
    </w:p>
    <w:p w:rsidR="00000000" w:rsidDel="00000000" w:rsidP="00000000" w:rsidRDefault="00000000" w:rsidRPr="00000000" w14:paraId="00000286">
      <w:pPr>
        <w:numPr>
          <w:ilvl w:val="0"/>
          <w:numId w:val="4"/>
        </w:numPr>
        <w:ind w:left="720" w:hanging="360"/>
      </w:pPr>
      <w:r w:rsidDel="00000000" w:rsidR="00000000" w:rsidRPr="00000000">
        <w:rPr>
          <w:rtl w:val="0"/>
        </w:rPr>
        <w:t xml:space="preserve">United Nations Department of Safety and Security (UNDSS), </w:t>
      </w:r>
      <w:r w:rsidDel="00000000" w:rsidR="00000000" w:rsidRPr="00000000">
        <w:rPr>
          <w:i w:val="1"/>
          <w:iCs w:val="1"/>
          <w:rtl w:val="0"/>
        </w:rPr>
        <w:t xml:space="preserve">About the Department of Safety and Security</w:t>
      </w:r>
      <w:r w:rsidDel="00000000" w:rsidR="00000000" w:rsidRPr="00000000">
        <w:rPr>
          <w:rtl w:val="0"/>
        </w:rPr>
        <w:t xml:space="preserve">, accessed August 14, 2025, </w:t>
      </w:r>
      <w:hyperlink r:id="rId141">
        <w:r w:rsidDel="00000000" w:rsidR="00000000" w:rsidRPr="00000000">
          <w:rPr>
            <w:color w:val="1155cc"/>
            <w:u w:val="single"/>
            <w:rtl w:val="0"/>
          </w:rPr>
          <w:t xml:space="preserve">https://www.un.org/undss/about</w:t>
        </w:r>
      </w:hyperlink>
      <w:r w:rsidDel="00000000" w:rsidR="00000000" w:rsidRPr="00000000">
        <w:rPr>
          <w:rtl w:val="0"/>
        </w:rPr>
      </w:r>
    </w:p>
    <w:p w:rsidR="00000000" w:rsidDel="00000000" w:rsidP="00000000" w:rsidRDefault="00000000" w:rsidRPr="00000000" w14:paraId="00000287">
      <w:pPr>
        <w:ind w:left="0" w:firstLine="0"/>
        <w:rPr/>
      </w:pPr>
      <w:r w:rsidDel="00000000" w:rsidR="00000000" w:rsidRPr="00000000">
        <w:rPr>
          <w:rtl w:val="0"/>
        </w:rPr>
      </w:r>
    </w:p>
    <w:p w:rsidR="00000000" w:rsidDel="00000000" w:rsidP="00000000" w:rsidRDefault="00000000" w:rsidRPr="00000000" w14:paraId="00000288">
      <w:pPr>
        <w:numPr>
          <w:ilvl w:val="0"/>
          <w:numId w:val="4"/>
        </w:numPr>
        <w:ind w:left="720" w:hanging="360"/>
      </w:pPr>
      <w:r w:rsidDel="00000000" w:rsidR="00000000" w:rsidRPr="00000000">
        <w:rPr>
          <w:rtl w:val="0"/>
        </w:rPr>
        <w:t xml:space="preserve">United Nations Department of Safety and Security (UNDSS), </w:t>
      </w:r>
      <w:r w:rsidDel="00000000" w:rsidR="00000000" w:rsidRPr="00000000">
        <w:rPr>
          <w:i w:val="1"/>
          <w:iCs w:val="1"/>
          <w:rtl w:val="0"/>
        </w:rPr>
        <w:t xml:space="preserve">Security Risk Management</w:t>
      </w:r>
      <w:r w:rsidDel="00000000" w:rsidR="00000000" w:rsidRPr="00000000">
        <w:rPr>
          <w:rtl w:val="0"/>
        </w:rPr>
        <w:t xml:space="preserve">, accessed August 14, 2025, </w:t>
      </w:r>
      <w:hyperlink r:id="rId142">
        <w:r w:rsidDel="00000000" w:rsidR="00000000" w:rsidRPr="00000000">
          <w:rPr>
            <w:color w:val="1155cc"/>
            <w:u w:val="single"/>
            <w:rtl w:val="0"/>
          </w:rPr>
          <w:t xml:space="preserve">https://www.un.org/undss/security-risk-management</w:t>
        </w:r>
      </w:hyperlink>
      <w:r w:rsidDel="00000000" w:rsidR="00000000" w:rsidRPr="00000000">
        <w:rPr>
          <w:rtl w:val="0"/>
        </w:rPr>
      </w:r>
    </w:p>
    <w:p w:rsidR="00000000" w:rsidDel="00000000" w:rsidP="00000000" w:rsidRDefault="00000000" w:rsidRPr="00000000" w14:paraId="00000289">
      <w:pPr>
        <w:ind w:left="0" w:firstLine="0"/>
        <w:rPr/>
      </w:pPr>
      <w:r w:rsidDel="00000000" w:rsidR="00000000" w:rsidRPr="00000000">
        <w:rPr>
          <w:rtl w:val="0"/>
        </w:rPr>
      </w:r>
    </w:p>
    <w:p w:rsidR="00000000" w:rsidDel="00000000" w:rsidP="00000000" w:rsidRDefault="00000000" w:rsidRPr="00000000" w14:paraId="0000028A">
      <w:pPr>
        <w:numPr>
          <w:ilvl w:val="0"/>
          <w:numId w:val="4"/>
        </w:numPr>
        <w:ind w:left="720" w:hanging="360"/>
      </w:pPr>
      <w:r w:rsidDel="00000000" w:rsidR="00000000" w:rsidRPr="00000000">
        <w:rPr>
          <w:rtl w:val="0"/>
        </w:rPr>
        <w:t xml:space="preserve">United Nations General Assembly, </w:t>
      </w:r>
      <w:r w:rsidDel="00000000" w:rsidR="00000000" w:rsidRPr="00000000">
        <w:rPr>
          <w:i w:val="1"/>
          <w:iCs w:val="1"/>
          <w:rtl w:val="0"/>
        </w:rPr>
        <w:t xml:space="preserve">Comprehensive Nuclear-Test-Ban Treaty</w:t>
      </w:r>
      <w:r w:rsidDel="00000000" w:rsidR="00000000" w:rsidRPr="00000000">
        <w:rPr>
          <w:rtl w:val="0"/>
        </w:rPr>
        <w:t xml:space="preserve">, UN Doc. A/RES/50/245, 10 September 1996, </w:t>
      </w:r>
      <w:hyperlink r:id="rId143">
        <w:r w:rsidDel="00000000" w:rsidR="00000000" w:rsidRPr="00000000">
          <w:rPr>
            <w:color w:val="1155cc"/>
            <w:u w:val="single"/>
            <w:rtl w:val="0"/>
          </w:rPr>
          <w:t xml:space="preserve">https://undocs.org/en/A/RES/50/245</w:t>
        </w:r>
      </w:hyperlink>
      <w:r w:rsidDel="00000000" w:rsidR="00000000" w:rsidRPr="00000000">
        <w:rPr>
          <w:rtl w:val="0"/>
        </w:rPr>
      </w:r>
    </w:p>
    <w:p w:rsidR="00000000" w:rsidDel="00000000" w:rsidP="00000000" w:rsidRDefault="00000000" w:rsidRPr="00000000" w14:paraId="0000028B">
      <w:pPr>
        <w:ind w:left="0" w:firstLine="0"/>
        <w:rPr/>
      </w:pPr>
      <w:r w:rsidDel="00000000" w:rsidR="00000000" w:rsidRPr="00000000">
        <w:rPr>
          <w:rtl w:val="0"/>
        </w:rPr>
      </w:r>
    </w:p>
    <w:p w:rsidR="00000000" w:rsidDel="00000000" w:rsidP="00000000" w:rsidRDefault="00000000" w:rsidRPr="00000000" w14:paraId="0000028C">
      <w:pPr>
        <w:numPr>
          <w:ilvl w:val="0"/>
          <w:numId w:val="16"/>
        </w:numPr>
        <w:ind w:left="720" w:hanging="360"/>
      </w:pPr>
      <w:r w:rsidDel="00000000" w:rsidR="00000000" w:rsidRPr="00000000">
        <w:rPr>
          <w:rtl w:val="0"/>
        </w:rPr>
        <w:t xml:space="preserve">United Nations General Assembly, </w:t>
      </w:r>
      <w:r w:rsidDel="00000000" w:rsidR="00000000" w:rsidRPr="00000000">
        <w:rPr>
          <w:i w:val="1"/>
          <w:iCs w:val="1"/>
          <w:rtl w:val="0"/>
        </w:rPr>
        <w:t xml:space="preserve">Establishment of a Middle East Zone Free of Nuclear Weapons</w:t>
      </w:r>
      <w:r w:rsidDel="00000000" w:rsidR="00000000" w:rsidRPr="00000000">
        <w:rPr>
          <w:rtl w:val="0"/>
        </w:rPr>
        <w:t xml:space="preserve">, Resolution A/RES/67/28, 67th Sess. (3 December 2012), available at </w:t>
      </w:r>
      <w:hyperlink r:id="rId144">
        <w:r w:rsidDel="00000000" w:rsidR="00000000" w:rsidRPr="00000000">
          <w:rPr>
            <w:color w:val="1155cc"/>
            <w:u w:val="single"/>
            <w:rtl w:val="0"/>
          </w:rPr>
          <w:t xml:space="preserve">https://digitallibrary.un.org/record/739622</w:t>
        </w:r>
      </w:hyperlink>
      <w:r w:rsidDel="00000000" w:rsidR="00000000" w:rsidRPr="00000000">
        <w:rPr>
          <w:rtl w:val="0"/>
        </w:rPr>
      </w:r>
    </w:p>
    <w:p w:rsidR="00000000" w:rsidDel="00000000" w:rsidP="00000000" w:rsidRDefault="00000000" w:rsidRPr="00000000" w14:paraId="0000028D">
      <w:pPr>
        <w:ind w:left="0" w:firstLine="0"/>
        <w:rPr/>
      </w:pPr>
      <w:r w:rsidDel="00000000" w:rsidR="00000000" w:rsidRPr="00000000">
        <w:rPr>
          <w:rtl w:val="0"/>
        </w:rPr>
      </w:r>
    </w:p>
    <w:p w:rsidR="00000000" w:rsidDel="00000000" w:rsidP="00000000" w:rsidRDefault="00000000" w:rsidRPr="00000000" w14:paraId="0000028E">
      <w:pPr>
        <w:numPr>
          <w:ilvl w:val="0"/>
          <w:numId w:val="16"/>
        </w:numPr>
        <w:ind w:left="720" w:hanging="360"/>
      </w:pPr>
      <w:r w:rsidDel="00000000" w:rsidR="00000000" w:rsidRPr="00000000">
        <w:rPr>
          <w:rtl w:val="0"/>
        </w:rPr>
        <w:t xml:space="preserve">United Nations General Assembly, First Committee, </w:t>
      </w:r>
      <w:r w:rsidDel="00000000" w:rsidR="00000000" w:rsidRPr="00000000">
        <w:rPr>
          <w:i w:val="1"/>
          <w:iCs w:val="1"/>
          <w:rtl w:val="0"/>
        </w:rPr>
        <w:t xml:space="preserve">Verbatim Record of the 11th Meeting</w:t>
      </w:r>
      <w:r w:rsidDel="00000000" w:rsidR="00000000" w:rsidRPr="00000000">
        <w:rPr>
          <w:rtl w:val="0"/>
        </w:rPr>
        <w:t xml:space="preserve">, 70th Sess., A/C.1/70/PV.11 (9 October 2015), available at </w:t>
      </w:r>
      <w:hyperlink r:id="rId145">
        <w:r w:rsidDel="00000000" w:rsidR="00000000" w:rsidRPr="00000000">
          <w:rPr>
            <w:color w:val="1155cc"/>
            <w:u w:val="single"/>
            <w:rtl w:val="0"/>
          </w:rPr>
          <w:t xml:space="preserve">https://digitallibrary.un.org/record/842374</w:t>
        </w:r>
      </w:hyperlink>
      <w:r w:rsidDel="00000000" w:rsidR="00000000" w:rsidRPr="00000000">
        <w:rPr>
          <w:rtl w:val="0"/>
        </w:rPr>
      </w:r>
    </w:p>
    <w:p w:rsidR="00000000" w:rsidDel="00000000" w:rsidP="00000000" w:rsidRDefault="00000000" w:rsidRPr="00000000" w14:paraId="0000028F">
      <w:pPr>
        <w:ind w:left="0" w:firstLine="0"/>
        <w:rPr/>
      </w:pPr>
      <w:r w:rsidDel="00000000" w:rsidR="00000000" w:rsidRPr="00000000">
        <w:rPr>
          <w:rtl w:val="0"/>
        </w:rPr>
      </w:r>
    </w:p>
    <w:p w:rsidR="00000000" w:rsidDel="00000000" w:rsidP="00000000" w:rsidRDefault="00000000" w:rsidRPr="00000000" w14:paraId="00000290">
      <w:pPr>
        <w:numPr>
          <w:ilvl w:val="0"/>
          <w:numId w:val="16"/>
        </w:numPr>
        <w:ind w:left="720" w:hanging="360"/>
      </w:pPr>
      <w:r w:rsidDel="00000000" w:rsidR="00000000" w:rsidRPr="00000000">
        <w:rPr>
          <w:rtl w:val="0"/>
        </w:rPr>
        <w:t xml:space="preserve">United Nations General Assembly, First Committee, </w:t>
      </w:r>
      <w:r w:rsidDel="00000000" w:rsidR="00000000" w:rsidRPr="00000000">
        <w:rPr>
          <w:i w:val="1"/>
          <w:iCs w:val="1"/>
          <w:rtl w:val="0"/>
        </w:rPr>
        <w:t xml:space="preserve">Verbatim Record of the 12th Meeting</w:t>
      </w:r>
      <w:r w:rsidDel="00000000" w:rsidR="00000000" w:rsidRPr="00000000">
        <w:rPr>
          <w:rtl w:val="0"/>
        </w:rPr>
        <w:t xml:space="preserve">, 50th Sess., A/C.1/50/PV.12 (20 October 1995), available at </w:t>
      </w:r>
      <w:hyperlink r:id="rId146">
        <w:r w:rsidDel="00000000" w:rsidR="00000000" w:rsidRPr="00000000">
          <w:rPr>
            <w:color w:val="1155cc"/>
            <w:u w:val="single"/>
            <w:rtl w:val="0"/>
          </w:rPr>
          <w:t xml:space="preserve">https://digitallibrary.un.org/record/197902</w:t>
        </w:r>
      </w:hyperlink>
      <w:r w:rsidDel="00000000" w:rsidR="00000000" w:rsidRPr="00000000">
        <w:rPr>
          <w:rtl w:val="0"/>
        </w:rPr>
      </w:r>
    </w:p>
    <w:p w:rsidR="00000000" w:rsidDel="00000000" w:rsidP="00000000" w:rsidRDefault="00000000" w:rsidRPr="00000000" w14:paraId="00000291">
      <w:pPr>
        <w:numPr>
          <w:ilvl w:val="0"/>
          <w:numId w:val="16"/>
        </w:numPr>
        <w:ind w:left="720" w:hanging="360"/>
      </w:pPr>
      <w:r w:rsidDel="00000000" w:rsidR="00000000" w:rsidRPr="00000000">
        <w:rPr>
          <w:rtl w:val="0"/>
        </w:rPr>
        <w:t xml:space="preserve">United Nations General Assembly, First Committee, </w:t>
      </w:r>
      <w:r w:rsidDel="00000000" w:rsidR="00000000" w:rsidRPr="00000000">
        <w:rPr>
          <w:i w:val="1"/>
          <w:iCs w:val="1"/>
          <w:rtl w:val="0"/>
        </w:rPr>
        <w:t xml:space="preserve">Verbatim Record of the 14th Meeting</w:t>
      </w:r>
      <w:r w:rsidDel="00000000" w:rsidR="00000000" w:rsidRPr="00000000">
        <w:rPr>
          <w:rtl w:val="0"/>
        </w:rPr>
        <w:t xml:space="preserve">, 61st Sess., A/C.1/61/PV.14 (12 October 2006), available at </w:t>
      </w:r>
      <w:hyperlink r:id="rId147">
        <w:r w:rsidDel="00000000" w:rsidR="00000000" w:rsidRPr="00000000">
          <w:rPr>
            <w:color w:val="1155cc"/>
            <w:u w:val="single"/>
            <w:rtl w:val="0"/>
          </w:rPr>
          <w:t xml:space="preserve">https://digitallibrary.un.org/record/598771</w:t>
        </w:r>
      </w:hyperlink>
      <w:r w:rsidDel="00000000" w:rsidR="00000000" w:rsidRPr="00000000">
        <w:rPr>
          <w:rtl w:val="0"/>
        </w:rPr>
        <w:t xml:space="preserve"> </w:t>
      </w:r>
    </w:p>
    <w:p w:rsidR="00000000" w:rsidDel="00000000" w:rsidP="00000000" w:rsidRDefault="00000000" w:rsidRPr="00000000" w14:paraId="00000292">
      <w:pPr>
        <w:ind w:left="0" w:firstLine="0"/>
        <w:rPr/>
      </w:pPr>
      <w:r w:rsidDel="00000000" w:rsidR="00000000" w:rsidRPr="00000000">
        <w:rPr>
          <w:rtl w:val="0"/>
        </w:rPr>
      </w:r>
    </w:p>
    <w:p w:rsidR="00000000" w:rsidDel="00000000" w:rsidP="00000000" w:rsidRDefault="00000000" w:rsidRPr="00000000" w14:paraId="00000293">
      <w:pPr>
        <w:numPr>
          <w:ilvl w:val="0"/>
          <w:numId w:val="16"/>
        </w:numPr>
        <w:ind w:left="720" w:hanging="360"/>
      </w:pPr>
      <w:r w:rsidDel="00000000" w:rsidR="00000000" w:rsidRPr="00000000">
        <w:rPr>
          <w:rtl w:val="0"/>
        </w:rPr>
        <w:t xml:space="preserve">United Nations General Assembly, First Committee, </w:t>
      </w:r>
      <w:r w:rsidDel="00000000" w:rsidR="00000000" w:rsidRPr="00000000">
        <w:rPr>
          <w:i w:val="1"/>
          <w:iCs w:val="1"/>
          <w:rtl w:val="0"/>
        </w:rPr>
        <w:t xml:space="preserve">Verbatim Record of the 7th Meeting</w:t>
      </w:r>
      <w:r w:rsidDel="00000000" w:rsidR="00000000" w:rsidRPr="00000000">
        <w:rPr>
          <w:rtl w:val="0"/>
        </w:rPr>
        <w:t xml:space="preserve">, 65th Sess., A/C.1/65/PV.7 (8 October 2010), available at </w:t>
      </w:r>
      <w:hyperlink r:id="rId148">
        <w:r w:rsidDel="00000000" w:rsidR="00000000" w:rsidRPr="00000000">
          <w:rPr>
            <w:color w:val="1155cc"/>
            <w:u w:val="single"/>
            <w:rtl w:val="0"/>
          </w:rPr>
          <w:t xml:space="preserve">https://digitallibrary.un.org/record/700452</w:t>
        </w:r>
      </w:hyperlink>
      <w:r w:rsidDel="00000000" w:rsidR="00000000" w:rsidRPr="00000000">
        <w:rPr>
          <w:rtl w:val="0"/>
        </w:rPr>
      </w:r>
    </w:p>
    <w:p w:rsidR="00000000" w:rsidDel="00000000" w:rsidP="00000000" w:rsidRDefault="00000000" w:rsidRPr="00000000" w14:paraId="00000294">
      <w:pPr>
        <w:ind w:left="0" w:firstLine="0"/>
        <w:rPr/>
      </w:pPr>
      <w:r w:rsidDel="00000000" w:rsidR="00000000" w:rsidRPr="00000000">
        <w:rPr>
          <w:rtl w:val="0"/>
        </w:rPr>
      </w:r>
    </w:p>
    <w:p w:rsidR="00000000" w:rsidDel="00000000" w:rsidP="00000000" w:rsidRDefault="00000000" w:rsidRPr="00000000" w14:paraId="00000295">
      <w:pPr>
        <w:numPr>
          <w:ilvl w:val="0"/>
          <w:numId w:val="16"/>
        </w:numPr>
        <w:ind w:left="720" w:hanging="360"/>
      </w:pPr>
      <w:r w:rsidDel="00000000" w:rsidR="00000000" w:rsidRPr="00000000">
        <w:rPr>
          <w:rtl w:val="0"/>
        </w:rPr>
        <w:t xml:space="preserve">United Nations General Assembly, First Committee, </w:t>
      </w:r>
      <w:r w:rsidDel="00000000" w:rsidR="00000000" w:rsidRPr="00000000">
        <w:rPr>
          <w:i w:val="1"/>
          <w:iCs w:val="1"/>
          <w:rtl w:val="0"/>
        </w:rPr>
        <w:t xml:space="preserve">Verbatim Record of the 8th Meeting</w:t>
      </w:r>
      <w:r w:rsidDel="00000000" w:rsidR="00000000" w:rsidRPr="00000000">
        <w:rPr>
          <w:rtl w:val="0"/>
        </w:rPr>
        <w:t xml:space="preserve">, 60th Sess., A/C.1/60/PV.8 (10 October 2005), available at </w:t>
      </w:r>
      <w:hyperlink r:id="rId149">
        <w:r w:rsidDel="00000000" w:rsidR="00000000" w:rsidRPr="00000000">
          <w:rPr>
            <w:color w:val="1155cc"/>
            <w:u w:val="single"/>
            <w:rtl w:val="0"/>
          </w:rPr>
          <w:t xml:space="preserve">https://digitallibrary.un.org/record/559432</w:t>
        </w:r>
      </w:hyperlink>
      <w:r w:rsidDel="00000000" w:rsidR="00000000" w:rsidRPr="00000000">
        <w:rPr>
          <w:rtl w:val="0"/>
        </w:rPr>
      </w:r>
    </w:p>
    <w:p w:rsidR="00000000" w:rsidDel="00000000" w:rsidP="00000000" w:rsidRDefault="00000000" w:rsidRPr="00000000" w14:paraId="00000296">
      <w:pPr>
        <w:ind w:left="0" w:firstLine="0"/>
        <w:rPr/>
      </w:pPr>
      <w:r w:rsidDel="00000000" w:rsidR="00000000" w:rsidRPr="00000000">
        <w:rPr>
          <w:rtl w:val="0"/>
        </w:rPr>
      </w:r>
    </w:p>
    <w:p w:rsidR="00000000" w:rsidDel="00000000" w:rsidP="00000000" w:rsidRDefault="00000000" w:rsidRPr="00000000" w14:paraId="00000297">
      <w:pPr>
        <w:numPr>
          <w:ilvl w:val="0"/>
          <w:numId w:val="16"/>
        </w:numPr>
        <w:ind w:left="720" w:hanging="360"/>
      </w:pPr>
      <w:r w:rsidDel="00000000" w:rsidR="00000000" w:rsidRPr="00000000">
        <w:rPr>
          <w:rtl w:val="0"/>
        </w:rPr>
        <w:t xml:space="preserve">United Nations General Assembly, First Committee, </w:t>
      </w:r>
      <w:r w:rsidDel="00000000" w:rsidR="00000000" w:rsidRPr="00000000">
        <w:rPr>
          <w:i w:val="1"/>
          <w:iCs w:val="1"/>
          <w:rtl w:val="0"/>
        </w:rPr>
        <w:t xml:space="preserve">Verbatim Record of the 9th Meeting</w:t>
      </w:r>
      <w:r w:rsidDel="00000000" w:rsidR="00000000" w:rsidRPr="00000000">
        <w:rPr>
          <w:rtl w:val="0"/>
        </w:rPr>
        <w:t xml:space="preserve">, 75th Sess., A/C.1/75/PV.9 (19 October 2020), available at </w:t>
      </w:r>
      <w:hyperlink r:id="rId150">
        <w:r w:rsidDel="00000000" w:rsidR="00000000" w:rsidRPr="00000000">
          <w:rPr>
            <w:color w:val="1155cc"/>
            <w:u w:val="single"/>
            <w:rtl w:val="0"/>
          </w:rPr>
          <w:t xml:space="preserve">https://digitallibrary.un.org/record/3896436</w:t>
        </w:r>
      </w:hyperlink>
      <w:r w:rsidDel="00000000" w:rsidR="00000000" w:rsidRPr="00000000">
        <w:rPr>
          <w:rtl w:val="0"/>
        </w:rPr>
        <w:t xml:space="preserve"> </w:t>
      </w:r>
    </w:p>
    <w:p w:rsidR="00000000" w:rsidDel="00000000" w:rsidP="00000000" w:rsidRDefault="00000000" w:rsidRPr="00000000" w14:paraId="00000298">
      <w:pPr>
        <w:ind w:left="0" w:firstLine="0"/>
        <w:rPr/>
      </w:pPr>
      <w:r w:rsidDel="00000000" w:rsidR="00000000" w:rsidRPr="00000000">
        <w:rPr>
          <w:rtl w:val="0"/>
        </w:rPr>
      </w:r>
    </w:p>
    <w:p w:rsidR="00000000" w:rsidDel="00000000" w:rsidP="00000000" w:rsidRDefault="00000000" w:rsidRPr="00000000" w14:paraId="00000299">
      <w:pPr>
        <w:numPr>
          <w:ilvl w:val="0"/>
          <w:numId w:val="16"/>
        </w:numPr>
        <w:ind w:left="720" w:hanging="360"/>
      </w:pPr>
      <w:r w:rsidDel="00000000" w:rsidR="00000000" w:rsidRPr="00000000">
        <w:rPr>
          <w:rtl w:val="0"/>
        </w:rPr>
        <w:t xml:space="preserve">United Nations General Assembly, </w:t>
      </w:r>
      <w:r w:rsidDel="00000000" w:rsidR="00000000" w:rsidRPr="00000000">
        <w:rPr>
          <w:i w:val="1"/>
          <w:iCs w:val="1"/>
          <w:rtl w:val="0"/>
        </w:rPr>
        <w:t xml:space="preserve">Middle East Nuclear-Weapon-Free Zone</w:t>
      </w:r>
      <w:r w:rsidDel="00000000" w:rsidR="00000000" w:rsidRPr="00000000">
        <w:rPr>
          <w:rtl w:val="0"/>
        </w:rPr>
        <w:t xml:space="preserve">, Resolution A/RES/50/66, 50th Sess. (12 December 1995), available at </w:t>
      </w:r>
      <w:hyperlink r:id="rId151">
        <w:r w:rsidDel="00000000" w:rsidR="00000000" w:rsidRPr="00000000">
          <w:rPr>
            <w:color w:val="1155cc"/>
            <w:u w:val="single"/>
            <w:rtl w:val="0"/>
          </w:rPr>
          <w:t xml:space="preserve">https://digitallibrary.un.org/record/207771</w:t>
        </w:r>
      </w:hyperlink>
      <w:r w:rsidDel="00000000" w:rsidR="00000000" w:rsidRPr="00000000">
        <w:rPr>
          <w:rtl w:val="0"/>
        </w:rPr>
      </w:r>
    </w:p>
    <w:p w:rsidR="00000000" w:rsidDel="00000000" w:rsidP="00000000" w:rsidRDefault="00000000" w:rsidRPr="00000000" w14:paraId="0000029A">
      <w:pPr>
        <w:ind w:left="0" w:firstLine="0"/>
        <w:rPr/>
      </w:pPr>
      <w:r w:rsidDel="00000000" w:rsidR="00000000" w:rsidRPr="00000000">
        <w:rPr>
          <w:rtl w:val="0"/>
        </w:rPr>
      </w:r>
    </w:p>
    <w:p w:rsidR="00000000" w:rsidDel="00000000" w:rsidP="00000000" w:rsidRDefault="00000000" w:rsidRPr="00000000" w14:paraId="0000029B">
      <w:pPr>
        <w:numPr>
          <w:ilvl w:val="0"/>
          <w:numId w:val="16"/>
        </w:numPr>
        <w:ind w:left="720" w:hanging="360"/>
      </w:pPr>
      <w:r w:rsidDel="00000000" w:rsidR="00000000" w:rsidRPr="00000000">
        <w:rPr>
          <w:rtl w:val="0"/>
        </w:rPr>
        <w:t xml:space="preserve">United Nations General Assembly, </w:t>
      </w:r>
      <w:r w:rsidDel="00000000" w:rsidR="00000000" w:rsidRPr="00000000">
        <w:rPr>
          <w:i w:val="1"/>
          <w:iCs w:val="1"/>
          <w:rtl w:val="0"/>
        </w:rPr>
        <w:t xml:space="preserve">Resolution on Regional Disarmament</w:t>
      </w:r>
      <w:r w:rsidDel="00000000" w:rsidR="00000000" w:rsidRPr="00000000">
        <w:rPr>
          <w:rtl w:val="0"/>
        </w:rPr>
        <w:t xml:space="preserve">, A/RES/62/44, 62nd Sess. (5 December 2007), available at </w:t>
      </w:r>
      <w:hyperlink r:id="rId152">
        <w:r w:rsidDel="00000000" w:rsidR="00000000" w:rsidRPr="00000000">
          <w:rPr>
            <w:color w:val="1155cc"/>
            <w:u w:val="single"/>
            <w:rtl w:val="0"/>
          </w:rPr>
          <w:t xml:space="preserve">https://digitallibrary.un.org/record/625021</w:t>
        </w:r>
      </w:hyperlink>
      <w:r w:rsidDel="00000000" w:rsidR="00000000" w:rsidRPr="00000000">
        <w:rPr>
          <w:rtl w:val="0"/>
        </w:rPr>
      </w:r>
    </w:p>
    <w:p w:rsidR="00000000" w:rsidDel="00000000" w:rsidP="00000000" w:rsidRDefault="00000000" w:rsidRPr="00000000" w14:paraId="0000029C">
      <w:pPr>
        <w:ind w:left="0" w:firstLine="0"/>
        <w:rPr/>
      </w:pPr>
      <w:r w:rsidDel="00000000" w:rsidR="00000000" w:rsidRPr="00000000">
        <w:rPr>
          <w:rtl w:val="0"/>
        </w:rPr>
      </w:r>
    </w:p>
    <w:p w:rsidR="00000000" w:rsidDel="00000000" w:rsidP="00000000" w:rsidRDefault="00000000" w:rsidRPr="00000000" w14:paraId="0000029D">
      <w:pPr>
        <w:numPr>
          <w:ilvl w:val="0"/>
          <w:numId w:val="16"/>
        </w:numPr>
        <w:ind w:left="720" w:hanging="360"/>
      </w:pPr>
      <w:r w:rsidDel="00000000" w:rsidR="00000000" w:rsidRPr="00000000">
        <w:rPr>
          <w:rtl w:val="0"/>
        </w:rPr>
        <w:t xml:space="preserve">United Nations General Assembly, </w:t>
      </w:r>
      <w:r w:rsidDel="00000000" w:rsidR="00000000" w:rsidRPr="00000000">
        <w:rPr>
          <w:i w:val="1"/>
          <w:iCs w:val="1"/>
          <w:rtl w:val="0"/>
        </w:rPr>
        <w:t xml:space="preserve">Resolution on the Risk of Nuclear Proliferation in the Middle East</w:t>
      </w:r>
      <w:r w:rsidDel="00000000" w:rsidR="00000000" w:rsidRPr="00000000">
        <w:rPr>
          <w:rtl w:val="0"/>
        </w:rPr>
        <w:t xml:space="preserve">, A/RES/68/41, 68th Sess. (5 December 2013), available at </w:t>
      </w:r>
      <w:hyperlink r:id="rId153">
        <w:r w:rsidDel="00000000" w:rsidR="00000000" w:rsidRPr="00000000">
          <w:rPr>
            <w:color w:val="1155cc"/>
            <w:u w:val="single"/>
            <w:rtl w:val="0"/>
          </w:rPr>
          <w:t xml:space="preserve">https://digitallibrary.un.org/record/756918</w:t>
        </w:r>
      </w:hyperlink>
      <w:r w:rsidDel="00000000" w:rsidR="00000000" w:rsidRPr="00000000">
        <w:rPr>
          <w:rtl w:val="0"/>
        </w:rPr>
      </w:r>
    </w:p>
    <w:p w:rsidR="00000000" w:rsidDel="00000000" w:rsidP="00000000" w:rsidRDefault="00000000" w:rsidRPr="00000000" w14:paraId="0000029E">
      <w:pPr>
        <w:ind w:left="0" w:firstLine="0"/>
        <w:rPr/>
      </w:pPr>
      <w:r w:rsidDel="00000000" w:rsidR="00000000" w:rsidRPr="00000000">
        <w:rPr>
          <w:rtl w:val="0"/>
        </w:rPr>
      </w:r>
    </w:p>
    <w:p w:rsidR="00000000" w:rsidDel="00000000" w:rsidP="00000000" w:rsidRDefault="00000000" w:rsidRPr="00000000" w14:paraId="0000029F">
      <w:pPr>
        <w:numPr>
          <w:ilvl w:val="0"/>
          <w:numId w:val="16"/>
        </w:numPr>
        <w:ind w:left="720" w:hanging="360"/>
      </w:pPr>
      <w:r w:rsidDel="00000000" w:rsidR="00000000" w:rsidRPr="00000000">
        <w:rPr>
          <w:rtl w:val="0"/>
        </w:rPr>
        <w:t xml:space="preserve">United Nations General Assembly, </w:t>
      </w:r>
      <w:r w:rsidDel="00000000" w:rsidR="00000000" w:rsidRPr="00000000">
        <w:rPr>
          <w:i w:val="1"/>
          <w:iCs w:val="1"/>
          <w:rtl w:val="0"/>
        </w:rPr>
        <w:t xml:space="preserve">Risk of Nuclear Proliferation in the Middle East</w:t>
      </w:r>
      <w:r w:rsidDel="00000000" w:rsidR="00000000" w:rsidRPr="00000000">
        <w:rPr>
          <w:rtl w:val="0"/>
        </w:rPr>
        <w:t xml:space="preserve">, Resolution A/RES/74/30, 74th Sess. (12 December 2019), available at </w:t>
      </w:r>
      <w:hyperlink r:id="rId154">
        <w:r w:rsidDel="00000000" w:rsidR="00000000" w:rsidRPr="00000000">
          <w:rPr>
            <w:color w:val="1155cc"/>
            <w:u w:val="single"/>
            <w:rtl w:val="0"/>
          </w:rPr>
          <w:t xml:space="preserve">https://digitallibrary.un.org/record/3846644</w:t>
        </w:r>
      </w:hyperlink>
      <w:r w:rsidDel="00000000" w:rsidR="00000000" w:rsidRPr="00000000">
        <w:rPr>
          <w:rtl w:val="0"/>
        </w:rPr>
      </w:r>
    </w:p>
    <w:p w:rsidR="00000000" w:rsidDel="00000000" w:rsidP="00000000" w:rsidRDefault="00000000" w:rsidRPr="00000000" w14:paraId="000002A0">
      <w:pPr>
        <w:ind w:left="0" w:firstLine="0"/>
        <w:rPr/>
      </w:pPr>
      <w:r w:rsidDel="00000000" w:rsidR="00000000" w:rsidRPr="00000000">
        <w:rPr>
          <w:rtl w:val="0"/>
        </w:rPr>
      </w:r>
    </w:p>
    <w:p w:rsidR="00000000" w:rsidDel="00000000" w:rsidP="00000000" w:rsidRDefault="00000000" w:rsidRPr="00000000" w14:paraId="000002A1">
      <w:pPr>
        <w:numPr>
          <w:ilvl w:val="0"/>
          <w:numId w:val="4"/>
        </w:numPr>
        <w:ind w:left="720" w:hanging="360"/>
      </w:pPr>
      <w:r w:rsidDel="00000000" w:rsidR="00000000" w:rsidRPr="00000000">
        <w:rPr>
          <w:rtl w:val="0"/>
        </w:rPr>
        <w:t xml:space="preserve">United Nations General Assembly. </w:t>
      </w:r>
      <w:r w:rsidDel="00000000" w:rsidR="00000000" w:rsidRPr="00000000">
        <w:rPr>
          <w:i w:val="1"/>
          <w:iCs w:val="1"/>
          <w:rtl w:val="0"/>
        </w:rPr>
        <w:t xml:space="preserve">Establishment of a nuclear-weapon-free zone in the region of the Middle East</w:t>
      </w:r>
      <w:r w:rsidDel="00000000" w:rsidR="00000000" w:rsidRPr="00000000">
        <w:rPr>
          <w:rtl w:val="0"/>
        </w:rPr>
        <w:t xml:space="preserve">, A/RES/3263 (XXIX), 9 December 1974. </w:t>
      </w:r>
      <w:hyperlink r:id="rId155">
        <w:r w:rsidDel="00000000" w:rsidR="00000000" w:rsidRPr="00000000">
          <w:rPr>
            <w:color w:val="1155cc"/>
            <w:u w:val="single"/>
            <w:rtl w:val="0"/>
          </w:rPr>
          <w:t xml:space="preserve">https://undocs.org/en/A/RES/3263(XXIX)</w:t>
        </w:r>
      </w:hyperlink>
      <w:r w:rsidDel="00000000" w:rsidR="00000000" w:rsidRPr="00000000">
        <w:rPr>
          <w:rtl w:val="0"/>
        </w:rPr>
      </w:r>
    </w:p>
    <w:p w:rsidR="00000000" w:rsidDel="00000000" w:rsidP="00000000" w:rsidRDefault="00000000" w:rsidRPr="00000000" w14:paraId="000002A2">
      <w:pPr>
        <w:ind w:left="0" w:firstLine="0"/>
        <w:rPr/>
      </w:pPr>
      <w:r w:rsidDel="00000000" w:rsidR="00000000" w:rsidRPr="00000000">
        <w:rPr>
          <w:rtl w:val="0"/>
        </w:rPr>
      </w:r>
    </w:p>
    <w:p w:rsidR="00000000" w:rsidDel="00000000" w:rsidP="00000000" w:rsidRDefault="00000000" w:rsidRPr="00000000" w14:paraId="000002A3">
      <w:pPr>
        <w:numPr>
          <w:ilvl w:val="0"/>
          <w:numId w:val="4"/>
        </w:numPr>
        <w:ind w:left="720" w:hanging="360"/>
      </w:pPr>
      <w:r w:rsidDel="00000000" w:rsidR="00000000" w:rsidRPr="00000000">
        <w:rPr>
          <w:rtl w:val="0"/>
        </w:rPr>
        <w:t xml:space="preserve">United Nations General Assembly. </w:t>
      </w:r>
      <w:r w:rsidDel="00000000" w:rsidR="00000000" w:rsidRPr="00000000">
        <w:rPr>
          <w:i w:val="1"/>
          <w:iCs w:val="1"/>
          <w:rtl w:val="0"/>
        </w:rPr>
        <w:t xml:space="preserve">Establishment of a nuclear-weapon-free zone in the region of the Middle East</w:t>
      </w:r>
      <w:r w:rsidDel="00000000" w:rsidR="00000000" w:rsidRPr="00000000">
        <w:rPr>
          <w:rtl w:val="0"/>
        </w:rPr>
        <w:t xml:space="preserve">, A/RES/76/26, 6 December 2021. </w:t>
      </w:r>
      <w:hyperlink r:id="rId156">
        <w:r w:rsidDel="00000000" w:rsidR="00000000" w:rsidRPr="00000000">
          <w:rPr>
            <w:color w:val="1155cc"/>
            <w:u w:val="single"/>
            <w:rtl w:val="0"/>
          </w:rPr>
          <w:t xml:space="preserve">https://undocs.org/en/A/RES/76/26</w:t>
        </w:r>
      </w:hyperlink>
      <w:r w:rsidDel="00000000" w:rsidR="00000000" w:rsidRPr="00000000">
        <w:rPr>
          <w:rtl w:val="0"/>
        </w:rPr>
      </w:r>
    </w:p>
    <w:p w:rsidR="00000000" w:rsidDel="00000000" w:rsidP="00000000" w:rsidRDefault="00000000" w:rsidRPr="00000000" w14:paraId="000002A4">
      <w:pPr>
        <w:ind w:left="0" w:firstLine="0"/>
        <w:rPr/>
      </w:pPr>
      <w:r w:rsidDel="00000000" w:rsidR="00000000" w:rsidRPr="00000000">
        <w:rPr>
          <w:rtl w:val="0"/>
        </w:rPr>
      </w:r>
    </w:p>
    <w:p w:rsidR="00000000" w:rsidDel="00000000" w:rsidP="00000000" w:rsidRDefault="00000000" w:rsidRPr="00000000" w14:paraId="000002A5">
      <w:pPr>
        <w:numPr>
          <w:ilvl w:val="0"/>
          <w:numId w:val="4"/>
        </w:numPr>
        <w:ind w:left="720" w:hanging="360"/>
      </w:pPr>
      <w:r w:rsidDel="00000000" w:rsidR="00000000" w:rsidRPr="00000000">
        <w:rPr>
          <w:rtl w:val="0"/>
        </w:rPr>
        <w:t xml:space="preserve">United Nations General Assembly. </w:t>
      </w:r>
      <w:r w:rsidDel="00000000" w:rsidR="00000000" w:rsidRPr="00000000">
        <w:rPr>
          <w:i w:val="1"/>
          <w:iCs w:val="1"/>
          <w:rtl w:val="0"/>
        </w:rPr>
        <w:t xml:space="preserve">Establishment of a nuclear-weapon-free zone in the region of the Middle East</w:t>
      </w:r>
      <w:r w:rsidDel="00000000" w:rsidR="00000000" w:rsidRPr="00000000">
        <w:rPr>
          <w:rtl w:val="0"/>
        </w:rPr>
        <w:t xml:space="preserve">, A/RES/77/52, 7 December 2022. </w:t>
      </w:r>
      <w:hyperlink r:id="rId157">
        <w:r w:rsidDel="00000000" w:rsidR="00000000" w:rsidRPr="00000000">
          <w:rPr>
            <w:color w:val="1155cc"/>
            <w:u w:val="single"/>
            <w:rtl w:val="0"/>
          </w:rPr>
          <w:t xml:space="preserve">https://undocs.org/en/A/RES/77/52</w:t>
        </w:r>
      </w:hyperlink>
      <w:r w:rsidDel="00000000" w:rsidR="00000000" w:rsidRPr="00000000">
        <w:rPr>
          <w:rtl w:val="0"/>
        </w:rPr>
      </w:r>
    </w:p>
    <w:p w:rsidR="00000000" w:rsidDel="00000000" w:rsidP="00000000" w:rsidRDefault="00000000" w:rsidRPr="00000000" w14:paraId="000002A6">
      <w:pPr>
        <w:ind w:left="0" w:firstLine="0"/>
        <w:rPr/>
      </w:pPr>
      <w:r w:rsidDel="00000000" w:rsidR="00000000" w:rsidRPr="00000000">
        <w:rPr>
          <w:rtl w:val="0"/>
        </w:rPr>
      </w:r>
    </w:p>
    <w:p w:rsidR="00000000" w:rsidDel="00000000" w:rsidP="00000000" w:rsidRDefault="00000000" w:rsidRPr="00000000" w14:paraId="000002A7">
      <w:pPr>
        <w:numPr>
          <w:ilvl w:val="0"/>
          <w:numId w:val="4"/>
        </w:numPr>
        <w:ind w:left="720" w:hanging="360"/>
      </w:pPr>
      <w:r w:rsidDel="00000000" w:rsidR="00000000" w:rsidRPr="00000000">
        <w:rPr>
          <w:rtl w:val="0"/>
        </w:rPr>
        <w:t xml:space="preserve">United Nations General Assembly. </w:t>
      </w:r>
      <w:r w:rsidDel="00000000" w:rsidR="00000000" w:rsidRPr="00000000">
        <w:rPr>
          <w:i w:val="1"/>
          <w:iCs w:val="1"/>
          <w:rtl w:val="0"/>
        </w:rPr>
        <w:t xml:space="preserve">Establishment of a nuclear-weapon-free zone in the region of the Middle East</w:t>
      </w:r>
      <w:r w:rsidDel="00000000" w:rsidR="00000000" w:rsidRPr="00000000">
        <w:rPr>
          <w:rtl w:val="0"/>
        </w:rPr>
        <w:t xml:space="preserve">, A/RES/78/70, 6 December 2023. </w:t>
      </w:r>
      <w:hyperlink r:id="rId158">
        <w:r w:rsidDel="00000000" w:rsidR="00000000" w:rsidRPr="00000000">
          <w:rPr>
            <w:color w:val="1155cc"/>
            <w:u w:val="single"/>
            <w:rtl w:val="0"/>
          </w:rPr>
          <w:t xml:space="preserve">https://undocs.org/en/A/RES/78/70</w:t>
        </w:r>
      </w:hyperlink>
      <w:r w:rsidDel="00000000" w:rsidR="00000000" w:rsidRPr="00000000">
        <w:rPr>
          <w:rtl w:val="0"/>
        </w:rPr>
      </w:r>
    </w:p>
    <w:p w:rsidR="00000000" w:rsidDel="00000000" w:rsidP="00000000" w:rsidRDefault="00000000" w:rsidRPr="00000000" w14:paraId="000002A8">
      <w:pPr>
        <w:ind w:left="0" w:firstLine="0"/>
        <w:rPr/>
      </w:pPr>
      <w:r w:rsidDel="00000000" w:rsidR="00000000" w:rsidRPr="00000000">
        <w:rPr>
          <w:rtl w:val="0"/>
        </w:rPr>
      </w:r>
    </w:p>
    <w:p w:rsidR="00000000" w:rsidDel="00000000" w:rsidP="00000000" w:rsidRDefault="00000000" w:rsidRPr="00000000" w14:paraId="000002A9">
      <w:pPr>
        <w:numPr>
          <w:ilvl w:val="0"/>
          <w:numId w:val="4"/>
        </w:numPr>
        <w:ind w:left="720" w:hanging="360"/>
      </w:pPr>
      <w:r w:rsidDel="00000000" w:rsidR="00000000" w:rsidRPr="00000000">
        <w:rPr>
          <w:rtl w:val="0"/>
        </w:rPr>
        <w:t xml:space="preserve">United Nations Institute for Disarmament Research (UNIDIR), </w:t>
      </w:r>
      <w:r w:rsidDel="00000000" w:rsidR="00000000" w:rsidRPr="00000000">
        <w:rPr>
          <w:i w:val="1"/>
          <w:iCs w:val="1"/>
          <w:rtl w:val="0"/>
        </w:rPr>
        <w:t xml:space="preserve">Arms Control in the Middle East: Challenges and Opportunities</w:t>
      </w:r>
      <w:r w:rsidDel="00000000" w:rsidR="00000000" w:rsidRPr="00000000">
        <w:rPr>
          <w:rtl w:val="0"/>
        </w:rPr>
        <w:t xml:space="preserve"> (Geneva: UNIDIR, 2022), </w:t>
      </w:r>
      <w:hyperlink r:id="rId159">
        <w:r w:rsidDel="00000000" w:rsidR="00000000" w:rsidRPr="00000000">
          <w:rPr>
            <w:color w:val="1155cc"/>
            <w:u w:val="single"/>
            <w:rtl w:val="0"/>
          </w:rPr>
          <w:t xml:space="preserve">https://unidir.org/publication/arms-control-middle-east-challenges-and-opportunities</w:t>
        </w:r>
      </w:hyperlink>
      <w:r w:rsidDel="00000000" w:rsidR="00000000" w:rsidRPr="00000000">
        <w:rPr>
          <w:rtl w:val="0"/>
        </w:rPr>
      </w:r>
    </w:p>
    <w:p w:rsidR="00000000" w:rsidDel="00000000" w:rsidP="00000000" w:rsidRDefault="00000000" w:rsidRPr="00000000" w14:paraId="000002AA">
      <w:pPr>
        <w:ind w:left="0" w:firstLine="0"/>
        <w:rPr/>
      </w:pPr>
      <w:r w:rsidDel="00000000" w:rsidR="00000000" w:rsidRPr="00000000">
        <w:rPr>
          <w:rtl w:val="0"/>
        </w:rPr>
      </w:r>
    </w:p>
    <w:p w:rsidR="00000000" w:rsidDel="00000000" w:rsidP="00000000" w:rsidRDefault="00000000" w:rsidRPr="00000000" w14:paraId="000002AB">
      <w:pPr>
        <w:numPr>
          <w:ilvl w:val="0"/>
          <w:numId w:val="4"/>
        </w:numPr>
        <w:ind w:left="720" w:hanging="360"/>
      </w:pPr>
      <w:r w:rsidDel="00000000" w:rsidR="00000000" w:rsidRPr="00000000">
        <w:rPr>
          <w:rtl w:val="0"/>
        </w:rPr>
        <w:t xml:space="preserve">United Nations Institute for Disarmament Research (UNIDIR), </w:t>
      </w:r>
      <w:r w:rsidDel="00000000" w:rsidR="00000000" w:rsidRPr="00000000">
        <w:rPr>
          <w:i w:val="1"/>
          <w:iCs w:val="1"/>
          <w:rtl w:val="0"/>
        </w:rPr>
        <w:t xml:space="preserve">Building Confidence for the Middle East WMD-Free Zone: Verification, Compliance and Transparency</w:t>
      </w:r>
      <w:r w:rsidDel="00000000" w:rsidR="00000000" w:rsidRPr="00000000">
        <w:rPr>
          <w:rtl w:val="0"/>
        </w:rPr>
        <w:t xml:space="preserve"> (Geneva: UNIDIR, 2020), </w:t>
      </w:r>
      <w:hyperlink r:id="rId160">
        <w:r w:rsidDel="00000000" w:rsidR="00000000" w:rsidRPr="00000000">
          <w:rPr>
            <w:color w:val="1155cc"/>
            <w:u w:val="single"/>
            <w:rtl w:val="0"/>
          </w:rPr>
          <w:t xml:space="preserve">https://unidir.org/publication/building-confidence-middle-east-wmd-free-zone-verification-compliance-and-transparency</w:t>
        </w:r>
      </w:hyperlink>
      <w:r w:rsidDel="00000000" w:rsidR="00000000" w:rsidRPr="00000000">
        <w:rPr>
          <w:rtl w:val="0"/>
        </w:rPr>
      </w:r>
    </w:p>
    <w:p w:rsidR="00000000" w:rsidDel="00000000" w:rsidP="00000000" w:rsidRDefault="00000000" w:rsidRPr="00000000" w14:paraId="000002AC">
      <w:pPr>
        <w:ind w:left="0" w:firstLine="0"/>
        <w:rPr/>
      </w:pPr>
      <w:r w:rsidDel="00000000" w:rsidR="00000000" w:rsidRPr="00000000">
        <w:rPr>
          <w:rtl w:val="0"/>
        </w:rPr>
      </w:r>
    </w:p>
    <w:p w:rsidR="00000000" w:rsidDel="00000000" w:rsidP="00000000" w:rsidRDefault="00000000" w:rsidRPr="00000000" w14:paraId="000002AD">
      <w:pPr>
        <w:numPr>
          <w:ilvl w:val="0"/>
          <w:numId w:val="10"/>
        </w:numPr>
        <w:ind w:left="720" w:hanging="360"/>
      </w:pPr>
      <w:r w:rsidDel="00000000" w:rsidR="00000000" w:rsidRPr="00000000">
        <w:rPr>
          <w:rtl w:val="0"/>
        </w:rPr>
        <w:t xml:space="preserve">United Nations Institute for Disarmament Research (UNIDIR), </w:t>
      </w:r>
      <w:r w:rsidDel="00000000" w:rsidR="00000000" w:rsidRPr="00000000">
        <w:rPr>
          <w:i w:val="1"/>
          <w:iCs w:val="1"/>
          <w:rtl w:val="0"/>
        </w:rPr>
        <w:t xml:space="preserve">The Middle East Weapons of Mass Destruction Free Zone: Moving Beyond the Roadblocks</w:t>
      </w:r>
      <w:r w:rsidDel="00000000" w:rsidR="00000000" w:rsidRPr="00000000">
        <w:rPr>
          <w:rtl w:val="0"/>
        </w:rPr>
        <w:t xml:space="preserve"> (Geneva: UNIDIR, 2016), </w:t>
      </w:r>
      <w:hyperlink r:id="rId161">
        <w:r w:rsidDel="00000000" w:rsidR="00000000" w:rsidRPr="00000000">
          <w:rPr>
            <w:color w:val="1155cc"/>
            <w:u w:val="single"/>
            <w:rtl w:val="0"/>
          </w:rPr>
          <w:t xml:space="preserve">https://unidir.org/publication/middle-east-weapons-mass-destruction-free-zone</w:t>
        </w:r>
      </w:hyperlink>
      <w:r w:rsidDel="00000000" w:rsidR="00000000" w:rsidRPr="00000000">
        <w:rPr>
          <w:rtl w:val="0"/>
        </w:rPr>
        <w:t xml:space="preserve"> </w:t>
      </w:r>
    </w:p>
    <w:p w:rsidR="00000000" w:rsidDel="00000000" w:rsidP="00000000" w:rsidRDefault="00000000" w:rsidRPr="00000000" w14:paraId="000002AE">
      <w:pPr>
        <w:ind w:left="0" w:firstLine="0"/>
        <w:rPr/>
      </w:pPr>
      <w:r w:rsidDel="00000000" w:rsidR="00000000" w:rsidRPr="00000000">
        <w:rPr>
          <w:rtl w:val="0"/>
        </w:rPr>
      </w:r>
    </w:p>
    <w:p w:rsidR="00000000" w:rsidDel="00000000" w:rsidP="00000000" w:rsidRDefault="00000000" w:rsidRPr="00000000" w14:paraId="000002AF">
      <w:pPr>
        <w:numPr>
          <w:ilvl w:val="0"/>
          <w:numId w:val="4"/>
        </w:numPr>
        <w:ind w:left="720" w:hanging="360"/>
      </w:pPr>
      <w:r w:rsidDel="00000000" w:rsidR="00000000" w:rsidRPr="00000000">
        <w:rPr>
          <w:rtl w:val="0"/>
        </w:rPr>
        <w:t xml:space="preserve">United Nations Office for Disarmament Affairs (UNODA), </w:t>
      </w:r>
      <w:r w:rsidDel="00000000" w:rsidR="00000000" w:rsidRPr="00000000">
        <w:rPr>
          <w:i w:val="1"/>
          <w:iCs w:val="1"/>
          <w:rtl w:val="0"/>
        </w:rPr>
        <w:t xml:space="preserve">Conference on the Establishment of a Middle East Zone Free of Nuclear Weapons and Other Weapons of Mass Destruction</w:t>
      </w:r>
      <w:r w:rsidDel="00000000" w:rsidR="00000000" w:rsidRPr="00000000">
        <w:rPr>
          <w:rtl w:val="0"/>
        </w:rPr>
        <w:t xml:space="preserve">, accessed August 14, 2025, </w:t>
      </w:r>
      <w:hyperlink r:id="rId162">
        <w:r w:rsidDel="00000000" w:rsidR="00000000" w:rsidRPr="00000000">
          <w:rPr>
            <w:color w:val="1155cc"/>
            <w:u w:val="single"/>
            <w:rtl w:val="0"/>
          </w:rPr>
          <w:t xml:space="preserve">https://www.un.org/disarmament/wmd-me-zone</w:t>
        </w:r>
      </w:hyperlink>
      <w:r w:rsidDel="00000000" w:rsidR="00000000" w:rsidRPr="00000000">
        <w:rPr>
          <w:rtl w:val="0"/>
        </w:rPr>
      </w:r>
    </w:p>
    <w:p w:rsidR="00000000" w:rsidDel="00000000" w:rsidP="00000000" w:rsidRDefault="00000000" w:rsidRPr="00000000" w14:paraId="000002B0">
      <w:pPr>
        <w:ind w:left="0" w:firstLine="0"/>
        <w:rPr/>
      </w:pPr>
      <w:r w:rsidDel="00000000" w:rsidR="00000000" w:rsidRPr="00000000">
        <w:rPr>
          <w:rtl w:val="0"/>
        </w:rPr>
      </w:r>
    </w:p>
    <w:p w:rsidR="00000000" w:rsidDel="00000000" w:rsidP="00000000" w:rsidRDefault="00000000" w:rsidRPr="00000000" w14:paraId="000002B1">
      <w:pPr>
        <w:numPr>
          <w:ilvl w:val="0"/>
          <w:numId w:val="4"/>
        </w:numPr>
        <w:ind w:left="720" w:hanging="360"/>
      </w:pPr>
      <w:r w:rsidDel="00000000" w:rsidR="00000000" w:rsidRPr="00000000">
        <w:rPr>
          <w:rtl w:val="0"/>
        </w:rPr>
        <w:t xml:space="preserve">United Nations Office for Disarmament Affairs (UNODA), </w:t>
      </w:r>
      <w:r w:rsidDel="00000000" w:rsidR="00000000" w:rsidRPr="00000000">
        <w:rPr>
          <w:i w:val="1"/>
          <w:iCs w:val="1"/>
          <w:rtl w:val="0"/>
        </w:rPr>
        <w:t xml:space="preserve">Disarmament and Non-Proliferation Education</w:t>
      </w:r>
      <w:r w:rsidDel="00000000" w:rsidR="00000000" w:rsidRPr="00000000">
        <w:rPr>
          <w:rtl w:val="0"/>
        </w:rPr>
        <w:t xml:space="preserve">, accessed August 14, 2025, </w:t>
      </w:r>
      <w:hyperlink r:id="rId163">
        <w:r w:rsidDel="00000000" w:rsidR="00000000" w:rsidRPr="00000000">
          <w:rPr>
            <w:color w:val="1155cc"/>
            <w:u w:val="single"/>
            <w:rtl w:val="0"/>
          </w:rPr>
          <w:t xml:space="preserve">https://www.un.org/disarmament/disarmament-education</w:t>
        </w:r>
      </w:hyperlink>
      <w:r w:rsidDel="00000000" w:rsidR="00000000" w:rsidRPr="00000000">
        <w:rPr>
          <w:rtl w:val="0"/>
        </w:rPr>
      </w:r>
    </w:p>
    <w:p w:rsidR="00000000" w:rsidDel="00000000" w:rsidP="00000000" w:rsidRDefault="00000000" w:rsidRPr="00000000" w14:paraId="000002B2">
      <w:pPr>
        <w:ind w:left="0" w:firstLine="0"/>
        <w:rPr/>
      </w:pPr>
      <w:r w:rsidDel="00000000" w:rsidR="00000000" w:rsidRPr="00000000">
        <w:rPr>
          <w:rtl w:val="0"/>
        </w:rPr>
      </w:r>
    </w:p>
    <w:p w:rsidR="00000000" w:rsidDel="00000000" w:rsidP="00000000" w:rsidRDefault="00000000" w:rsidRPr="00000000" w14:paraId="000002B3">
      <w:pPr>
        <w:numPr>
          <w:ilvl w:val="0"/>
          <w:numId w:val="4"/>
        </w:numPr>
        <w:ind w:left="720" w:hanging="360"/>
      </w:pPr>
      <w:r w:rsidDel="00000000" w:rsidR="00000000" w:rsidRPr="00000000">
        <w:rPr>
          <w:rtl w:val="0"/>
        </w:rPr>
        <w:t xml:space="preserve">United Nations Office for Disarmament Affairs (UNODA), </w:t>
      </w:r>
      <w:r w:rsidDel="00000000" w:rsidR="00000000" w:rsidRPr="00000000">
        <w:rPr>
          <w:i w:val="1"/>
          <w:iCs w:val="1"/>
          <w:rtl w:val="0"/>
        </w:rPr>
        <w:t xml:space="preserve">General Assembly First Committee: Disarmament and International Security</w:t>
      </w:r>
      <w:r w:rsidDel="00000000" w:rsidR="00000000" w:rsidRPr="00000000">
        <w:rPr>
          <w:rtl w:val="0"/>
        </w:rPr>
        <w:t xml:space="preserve">, accessed August 14, 2025, </w:t>
      </w:r>
      <w:hyperlink r:id="rId164">
        <w:r w:rsidDel="00000000" w:rsidR="00000000" w:rsidRPr="00000000">
          <w:rPr>
            <w:color w:val="1155cc"/>
            <w:u w:val="single"/>
            <w:rtl w:val="0"/>
          </w:rPr>
          <w:t xml:space="preserve">https://www.un.org/disarmament/ga-first-committee</w:t>
        </w:r>
      </w:hyperlink>
      <w:r w:rsidDel="00000000" w:rsidR="00000000" w:rsidRPr="00000000">
        <w:rPr>
          <w:rtl w:val="0"/>
        </w:rPr>
      </w:r>
    </w:p>
    <w:p w:rsidR="00000000" w:rsidDel="00000000" w:rsidP="00000000" w:rsidRDefault="00000000" w:rsidRPr="00000000" w14:paraId="000002B4">
      <w:pPr>
        <w:ind w:left="0" w:firstLine="0"/>
        <w:rPr/>
      </w:pPr>
      <w:r w:rsidDel="00000000" w:rsidR="00000000" w:rsidRPr="00000000">
        <w:rPr>
          <w:rtl w:val="0"/>
        </w:rPr>
      </w:r>
    </w:p>
    <w:p w:rsidR="00000000" w:rsidDel="00000000" w:rsidP="00000000" w:rsidRDefault="00000000" w:rsidRPr="00000000" w14:paraId="000002B5">
      <w:pPr>
        <w:numPr>
          <w:ilvl w:val="0"/>
          <w:numId w:val="4"/>
        </w:numPr>
        <w:ind w:left="720" w:hanging="360"/>
      </w:pPr>
      <w:r w:rsidDel="00000000" w:rsidR="00000000" w:rsidRPr="00000000">
        <w:rPr>
          <w:rtl w:val="0"/>
        </w:rPr>
        <w:t xml:space="preserve">United Nations Office for Disarmament Affairs (UNODA), </w:t>
      </w:r>
      <w:r w:rsidDel="00000000" w:rsidR="00000000" w:rsidRPr="00000000">
        <w:rPr>
          <w:i w:val="1"/>
          <w:iCs w:val="1"/>
          <w:rtl w:val="0"/>
        </w:rPr>
        <w:t xml:space="preserve">Preparatory Meetings for the WMD-Free Zone in the Middle East</w:t>
      </w:r>
      <w:r w:rsidDel="00000000" w:rsidR="00000000" w:rsidRPr="00000000">
        <w:rPr>
          <w:rtl w:val="0"/>
        </w:rPr>
        <w:t xml:space="preserve">, accessed August 2025, </w:t>
      </w:r>
      <w:hyperlink r:id="rId165">
        <w:r w:rsidDel="00000000" w:rsidR="00000000" w:rsidRPr="00000000">
          <w:rPr>
            <w:color w:val="1155cc"/>
            <w:u w:val="single"/>
            <w:rtl w:val="0"/>
          </w:rPr>
          <w:t xml:space="preserve">https://www.un.org/disarmament/wmd-me-zone/prep-meetings</w:t>
        </w:r>
      </w:hyperlink>
      <w:r w:rsidDel="00000000" w:rsidR="00000000" w:rsidRPr="00000000">
        <w:rPr>
          <w:rtl w:val="0"/>
        </w:rPr>
      </w:r>
    </w:p>
    <w:p w:rsidR="00000000" w:rsidDel="00000000" w:rsidP="00000000" w:rsidRDefault="00000000" w:rsidRPr="00000000" w14:paraId="000002B6">
      <w:pPr>
        <w:ind w:left="0" w:firstLine="0"/>
        <w:rPr/>
      </w:pPr>
      <w:r w:rsidDel="00000000" w:rsidR="00000000" w:rsidRPr="00000000">
        <w:rPr>
          <w:rtl w:val="0"/>
        </w:rPr>
      </w:r>
    </w:p>
    <w:p w:rsidR="00000000" w:rsidDel="00000000" w:rsidP="00000000" w:rsidRDefault="00000000" w:rsidRPr="00000000" w14:paraId="000002B7">
      <w:pPr>
        <w:numPr>
          <w:ilvl w:val="0"/>
          <w:numId w:val="4"/>
        </w:numPr>
        <w:ind w:left="720" w:hanging="360"/>
      </w:pPr>
      <w:r w:rsidDel="00000000" w:rsidR="00000000" w:rsidRPr="00000000">
        <w:rPr>
          <w:rtl w:val="0"/>
        </w:rPr>
        <w:t xml:space="preserve">United Nations Office for Disarmament Affairs (UNODA), </w:t>
      </w:r>
      <w:r w:rsidDel="00000000" w:rsidR="00000000" w:rsidRPr="00000000">
        <w:rPr>
          <w:i w:val="1"/>
          <w:iCs w:val="1"/>
          <w:rtl w:val="0"/>
        </w:rPr>
        <w:t xml:space="preserve">Report of the Secretary-General: Establishment of a Nuclear-Weapon-Free Zone in the Middle East</w:t>
      </w:r>
      <w:r w:rsidDel="00000000" w:rsidR="00000000" w:rsidRPr="00000000">
        <w:rPr>
          <w:rtl w:val="0"/>
        </w:rPr>
        <w:t xml:space="preserve">, UN Doc. A/77/129, 12 July 2022, </w:t>
      </w:r>
      <w:hyperlink r:id="rId166">
        <w:r w:rsidDel="00000000" w:rsidR="00000000" w:rsidRPr="00000000">
          <w:rPr>
            <w:color w:val="1155cc"/>
            <w:u w:val="single"/>
            <w:rtl w:val="0"/>
          </w:rPr>
          <w:t xml:space="preserve">https://undocs.org/en/A/77/129</w:t>
        </w:r>
      </w:hyperlink>
      <w:r w:rsidDel="00000000" w:rsidR="00000000" w:rsidRPr="00000000">
        <w:rPr>
          <w:rtl w:val="0"/>
        </w:rPr>
      </w:r>
    </w:p>
    <w:p w:rsidR="00000000" w:rsidDel="00000000" w:rsidP="00000000" w:rsidRDefault="00000000" w:rsidRPr="00000000" w14:paraId="000002B8">
      <w:pPr>
        <w:ind w:left="0" w:firstLine="0"/>
        <w:rPr/>
      </w:pPr>
      <w:r w:rsidDel="00000000" w:rsidR="00000000" w:rsidRPr="00000000">
        <w:rPr>
          <w:rtl w:val="0"/>
        </w:rPr>
      </w:r>
    </w:p>
    <w:p w:rsidR="00000000" w:rsidDel="00000000" w:rsidP="00000000" w:rsidRDefault="00000000" w:rsidRPr="00000000" w14:paraId="000002B9">
      <w:pPr>
        <w:numPr>
          <w:ilvl w:val="0"/>
          <w:numId w:val="4"/>
        </w:numPr>
        <w:ind w:left="720" w:hanging="360"/>
      </w:pPr>
      <w:r w:rsidDel="00000000" w:rsidR="00000000" w:rsidRPr="00000000">
        <w:rPr>
          <w:rtl w:val="0"/>
        </w:rPr>
        <w:t xml:space="preserve">United Nations Office for Disarmament Affairs (UNODA), </w:t>
      </w:r>
      <w:r w:rsidDel="00000000" w:rsidR="00000000" w:rsidRPr="00000000">
        <w:rPr>
          <w:i w:val="1"/>
          <w:iCs w:val="1"/>
          <w:rtl w:val="0"/>
        </w:rPr>
        <w:t xml:space="preserve">Status of the Comprehensive Nuclear-Test-Ban Treaty</w:t>
      </w:r>
      <w:r w:rsidDel="00000000" w:rsidR="00000000" w:rsidRPr="00000000">
        <w:rPr>
          <w:rtl w:val="0"/>
        </w:rPr>
        <w:t xml:space="preserve">, accessed August 14, 2025, </w:t>
      </w:r>
      <w:hyperlink r:id="rId167">
        <w:r w:rsidDel="00000000" w:rsidR="00000000" w:rsidRPr="00000000">
          <w:rPr>
            <w:color w:val="1155cc"/>
            <w:u w:val="single"/>
            <w:rtl w:val="0"/>
          </w:rPr>
          <w:t xml:space="preserve">https://treaties.unoda.org/t/ctbt</w:t>
        </w:r>
      </w:hyperlink>
      <w:r w:rsidDel="00000000" w:rsidR="00000000" w:rsidRPr="00000000">
        <w:rPr>
          <w:rtl w:val="0"/>
        </w:rPr>
      </w:r>
    </w:p>
    <w:p w:rsidR="00000000" w:rsidDel="00000000" w:rsidP="00000000" w:rsidRDefault="00000000" w:rsidRPr="00000000" w14:paraId="000002BA">
      <w:pPr>
        <w:ind w:left="0" w:firstLine="0"/>
        <w:rPr/>
      </w:pPr>
      <w:r w:rsidDel="00000000" w:rsidR="00000000" w:rsidRPr="00000000">
        <w:rPr>
          <w:rtl w:val="0"/>
        </w:rPr>
      </w:r>
    </w:p>
    <w:p w:rsidR="00000000" w:rsidDel="00000000" w:rsidP="00000000" w:rsidRDefault="00000000" w:rsidRPr="00000000" w14:paraId="000002BB">
      <w:pPr>
        <w:numPr>
          <w:ilvl w:val="0"/>
          <w:numId w:val="4"/>
        </w:numPr>
        <w:ind w:left="720" w:hanging="360"/>
      </w:pPr>
      <w:r w:rsidDel="00000000" w:rsidR="00000000" w:rsidRPr="00000000">
        <w:rPr>
          <w:rtl w:val="0"/>
        </w:rPr>
        <w:t xml:space="preserve">United Nations Office for Disarmament Affairs (UNODA), </w:t>
      </w:r>
      <w:r w:rsidDel="00000000" w:rsidR="00000000" w:rsidRPr="00000000">
        <w:rPr>
          <w:i w:val="1"/>
          <w:iCs w:val="1"/>
          <w:rtl w:val="0"/>
        </w:rPr>
        <w:t xml:space="preserve">Treaty on the Non-Proliferation of Nuclear Weapons (NPT)</w:t>
      </w:r>
      <w:r w:rsidDel="00000000" w:rsidR="00000000" w:rsidRPr="00000000">
        <w:rPr>
          <w:rtl w:val="0"/>
        </w:rPr>
        <w:t xml:space="preserve">, July 1, 1968, accessed August 14, 2025, </w:t>
      </w:r>
      <w:hyperlink r:id="rId168">
        <w:r w:rsidDel="00000000" w:rsidR="00000000" w:rsidRPr="00000000">
          <w:rPr>
            <w:color w:val="1155cc"/>
            <w:u w:val="single"/>
            <w:rtl w:val="0"/>
          </w:rPr>
          <w:t xml:space="preserve">https://www.un.org/disarmament/wmd/nuclear/npt</w:t>
        </w:r>
      </w:hyperlink>
      <w:r w:rsidDel="00000000" w:rsidR="00000000" w:rsidRPr="00000000">
        <w:rPr>
          <w:rtl w:val="0"/>
        </w:rPr>
      </w:r>
    </w:p>
    <w:p w:rsidR="00000000" w:rsidDel="00000000" w:rsidP="00000000" w:rsidRDefault="00000000" w:rsidRPr="00000000" w14:paraId="000002BC">
      <w:pPr>
        <w:ind w:left="0" w:firstLine="0"/>
        <w:rPr/>
      </w:pPr>
      <w:r w:rsidDel="00000000" w:rsidR="00000000" w:rsidRPr="00000000">
        <w:rPr>
          <w:rtl w:val="0"/>
        </w:rPr>
      </w:r>
    </w:p>
    <w:p w:rsidR="00000000" w:rsidDel="00000000" w:rsidP="00000000" w:rsidRDefault="00000000" w:rsidRPr="00000000" w14:paraId="000002BD">
      <w:pPr>
        <w:numPr>
          <w:ilvl w:val="0"/>
          <w:numId w:val="4"/>
        </w:numPr>
        <w:ind w:left="720" w:hanging="360"/>
      </w:pPr>
      <w:r w:rsidDel="00000000" w:rsidR="00000000" w:rsidRPr="00000000">
        <w:rPr>
          <w:rtl w:val="0"/>
        </w:rPr>
        <w:t xml:space="preserve">United Nations Peacebuilding Commission (UNPBC), </w:t>
      </w:r>
      <w:r w:rsidDel="00000000" w:rsidR="00000000" w:rsidRPr="00000000">
        <w:rPr>
          <w:i w:val="1"/>
          <w:iCs w:val="1"/>
          <w:rtl w:val="0"/>
        </w:rPr>
        <w:t xml:space="preserve">Annual Report of the Peacebuilding Commission on Its 16th Session</w:t>
      </w:r>
      <w:r w:rsidDel="00000000" w:rsidR="00000000" w:rsidRPr="00000000">
        <w:rPr>
          <w:rtl w:val="0"/>
        </w:rPr>
        <w:t xml:space="preserve">, UN Doc. A/77/97–S/2022/459, 27 June 2022, </w:t>
      </w:r>
      <w:hyperlink r:id="rId169">
        <w:r w:rsidDel="00000000" w:rsidR="00000000" w:rsidRPr="00000000">
          <w:rPr>
            <w:color w:val="1155cc"/>
            <w:u w:val="single"/>
            <w:rtl w:val="0"/>
          </w:rPr>
          <w:t xml:space="preserve">https://undocs.org/en/A/77/97</w:t>
        </w:r>
      </w:hyperlink>
      <w:r w:rsidDel="00000000" w:rsidR="00000000" w:rsidRPr="00000000">
        <w:rPr>
          <w:rtl w:val="0"/>
        </w:rPr>
      </w:r>
    </w:p>
    <w:p w:rsidR="00000000" w:rsidDel="00000000" w:rsidP="00000000" w:rsidRDefault="00000000" w:rsidRPr="00000000" w14:paraId="000002BE">
      <w:pPr>
        <w:ind w:left="0" w:firstLine="0"/>
        <w:rPr/>
      </w:pPr>
      <w:r w:rsidDel="00000000" w:rsidR="00000000" w:rsidRPr="00000000">
        <w:rPr>
          <w:rtl w:val="0"/>
        </w:rPr>
      </w:r>
    </w:p>
    <w:p w:rsidR="00000000" w:rsidDel="00000000" w:rsidP="00000000" w:rsidRDefault="00000000" w:rsidRPr="00000000" w14:paraId="000002BF">
      <w:pPr>
        <w:numPr>
          <w:ilvl w:val="0"/>
          <w:numId w:val="4"/>
        </w:numPr>
        <w:ind w:left="720" w:hanging="360"/>
      </w:pPr>
      <w:r w:rsidDel="00000000" w:rsidR="00000000" w:rsidRPr="00000000">
        <w:rPr>
          <w:rtl w:val="0"/>
        </w:rPr>
        <w:t xml:space="preserve">United Nations Peacebuilding Commission (UNPBC), </w:t>
      </w:r>
      <w:r w:rsidDel="00000000" w:rsidR="00000000" w:rsidRPr="00000000">
        <w:rPr>
          <w:i w:val="1"/>
          <w:iCs w:val="1"/>
          <w:rtl w:val="0"/>
        </w:rPr>
        <w:t xml:space="preserve">Configurations and Country-Specific Engagements</w:t>
      </w:r>
      <w:r w:rsidDel="00000000" w:rsidR="00000000" w:rsidRPr="00000000">
        <w:rPr>
          <w:rtl w:val="0"/>
        </w:rPr>
        <w:t xml:space="preserve">, accessed August 14, 2025, </w:t>
      </w:r>
      <w:hyperlink r:id="rId170">
        <w:r w:rsidDel="00000000" w:rsidR="00000000" w:rsidRPr="00000000">
          <w:rPr>
            <w:color w:val="1155cc"/>
            <w:u w:val="single"/>
            <w:rtl w:val="0"/>
          </w:rPr>
          <w:t xml:space="preserve">https://www.un.org/peacebuilding/content/country-specific-engagements</w:t>
        </w:r>
      </w:hyperlink>
      <w:r w:rsidDel="00000000" w:rsidR="00000000" w:rsidRPr="00000000">
        <w:rPr>
          <w:rtl w:val="0"/>
        </w:rPr>
      </w:r>
    </w:p>
    <w:p w:rsidR="00000000" w:rsidDel="00000000" w:rsidP="00000000" w:rsidRDefault="00000000" w:rsidRPr="00000000" w14:paraId="000002C0">
      <w:pPr>
        <w:ind w:left="0" w:firstLine="0"/>
        <w:rPr/>
      </w:pPr>
      <w:r w:rsidDel="00000000" w:rsidR="00000000" w:rsidRPr="00000000">
        <w:rPr>
          <w:rtl w:val="0"/>
        </w:rPr>
      </w:r>
    </w:p>
    <w:p w:rsidR="00000000" w:rsidDel="00000000" w:rsidP="00000000" w:rsidRDefault="00000000" w:rsidRPr="00000000" w14:paraId="000002C1">
      <w:pPr>
        <w:numPr>
          <w:ilvl w:val="0"/>
          <w:numId w:val="4"/>
        </w:numPr>
        <w:ind w:left="720" w:hanging="360"/>
      </w:pPr>
      <w:r w:rsidDel="00000000" w:rsidR="00000000" w:rsidRPr="00000000">
        <w:rPr>
          <w:rtl w:val="0"/>
        </w:rPr>
        <w:t xml:space="preserve">United Nations Peacebuilding Commission (UNPBC), </w:t>
      </w:r>
      <w:r w:rsidDel="00000000" w:rsidR="00000000" w:rsidRPr="00000000">
        <w:rPr>
          <w:i w:val="1"/>
          <w:iCs w:val="1"/>
          <w:rtl w:val="0"/>
        </w:rPr>
        <w:t xml:space="preserve">Mandate and Functions</w:t>
      </w:r>
      <w:r w:rsidDel="00000000" w:rsidR="00000000" w:rsidRPr="00000000">
        <w:rPr>
          <w:rtl w:val="0"/>
        </w:rPr>
        <w:t xml:space="preserve">, accessed August 14, 2025, </w:t>
      </w:r>
      <w:hyperlink r:id="rId171">
        <w:r w:rsidDel="00000000" w:rsidR="00000000" w:rsidRPr="00000000">
          <w:rPr>
            <w:color w:val="1155cc"/>
            <w:u w:val="single"/>
            <w:rtl w:val="0"/>
          </w:rPr>
          <w:t xml:space="preserve">https://www.un.org/peacebuilding/content/mandate-and-functions</w:t>
        </w:r>
      </w:hyperlink>
      <w:r w:rsidDel="00000000" w:rsidR="00000000" w:rsidRPr="00000000">
        <w:rPr>
          <w:rtl w:val="0"/>
        </w:rPr>
      </w:r>
    </w:p>
    <w:p w:rsidR="00000000" w:rsidDel="00000000" w:rsidP="00000000" w:rsidRDefault="00000000" w:rsidRPr="00000000" w14:paraId="000002C2">
      <w:pPr>
        <w:ind w:left="0" w:firstLine="0"/>
        <w:rPr/>
      </w:pPr>
      <w:r w:rsidDel="00000000" w:rsidR="00000000" w:rsidRPr="00000000">
        <w:rPr>
          <w:rtl w:val="0"/>
        </w:rPr>
      </w:r>
    </w:p>
    <w:p w:rsidR="00000000" w:rsidDel="00000000" w:rsidP="00000000" w:rsidRDefault="00000000" w:rsidRPr="00000000" w14:paraId="000002C3">
      <w:pPr>
        <w:numPr>
          <w:ilvl w:val="0"/>
          <w:numId w:val="4"/>
        </w:numPr>
        <w:ind w:left="720" w:hanging="360"/>
      </w:pPr>
      <w:r w:rsidDel="00000000" w:rsidR="00000000" w:rsidRPr="00000000">
        <w:rPr>
          <w:rtl w:val="0"/>
        </w:rPr>
        <w:t xml:space="preserve">United Nations Security Council, </w:t>
      </w:r>
      <w:r w:rsidDel="00000000" w:rsidR="00000000" w:rsidRPr="00000000">
        <w:rPr>
          <w:i w:val="1"/>
          <w:iCs w:val="1"/>
          <w:rtl w:val="0"/>
        </w:rPr>
        <w:t xml:space="preserve">Resolution 1696 (2006)</w:t>
      </w:r>
      <w:r w:rsidDel="00000000" w:rsidR="00000000" w:rsidRPr="00000000">
        <w:rPr>
          <w:rtl w:val="0"/>
        </w:rPr>
        <w:t xml:space="preserve">, S/RES/1696, July 31, 2006, </w:t>
      </w:r>
      <w:hyperlink r:id="rId172">
        <w:r w:rsidDel="00000000" w:rsidR="00000000" w:rsidRPr="00000000">
          <w:rPr>
            <w:color w:val="1155cc"/>
            <w:u w:val="single"/>
            <w:rtl w:val="0"/>
          </w:rPr>
          <w:t xml:space="preserve">https://undocs.org/en/S/RES/1696(2006)</w:t>
        </w:r>
      </w:hyperlink>
      <w:r w:rsidDel="00000000" w:rsidR="00000000" w:rsidRPr="00000000">
        <w:rPr>
          <w:rtl w:val="0"/>
        </w:rPr>
      </w:r>
    </w:p>
    <w:p w:rsidR="00000000" w:rsidDel="00000000" w:rsidP="00000000" w:rsidRDefault="00000000" w:rsidRPr="00000000" w14:paraId="000002C4">
      <w:pPr>
        <w:ind w:left="0" w:firstLine="0"/>
        <w:rPr/>
      </w:pPr>
      <w:r w:rsidDel="00000000" w:rsidR="00000000" w:rsidRPr="00000000">
        <w:rPr>
          <w:rtl w:val="0"/>
        </w:rPr>
      </w:r>
    </w:p>
    <w:p w:rsidR="00000000" w:rsidDel="00000000" w:rsidP="00000000" w:rsidRDefault="00000000" w:rsidRPr="00000000" w14:paraId="000002C5">
      <w:pPr>
        <w:numPr>
          <w:ilvl w:val="0"/>
          <w:numId w:val="4"/>
        </w:numPr>
        <w:ind w:left="720" w:hanging="360"/>
      </w:pPr>
      <w:r w:rsidDel="00000000" w:rsidR="00000000" w:rsidRPr="00000000">
        <w:rPr>
          <w:rtl w:val="0"/>
        </w:rPr>
        <w:t xml:space="preserve">United Nations Security Council, </w:t>
      </w:r>
      <w:r w:rsidDel="00000000" w:rsidR="00000000" w:rsidRPr="00000000">
        <w:rPr>
          <w:i w:val="1"/>
          <w:iCs w:val="1"/>
          <w:rtl w:val="0"/>
        </w:rPr>
        <w:t xml:space="preserve">Security Council 5612th Meeting, Adoption of Resolution 1737 (2006)</w:t>
      </w:r>
      <w:r w:rsidDel="00000000" w:rsidR="00000000" w:rsidRPr="00000000">
        <w:rPr>
          <w:rtl w:val="0"/>
        </w:rPr>
        <w:t xml:space="preserve">, S/PV.5612, December 23, 2006, </w:t>
      </w:r>
      <w:hyperlink r:id="rId173">
        <w:r w:rsidDel="00000000" w:rsidR="00000000" w:rsidRPr="00000000">
          <w:rPr>
            <w:color w:val="1155cc"/>
            <w:u w:val="single"/>
            <w:rtl w:val="0"/>
          </w:rPr>
          <w:t xml:space="preserve">https://undocs.org/en/S/PV.5612</w:t>
        </w:r>
      </w:hyperlink>
      <w:r w:rsidDel="00000000" w:rsidR="00000000" w:rsidRPr="00000000">
        <w:rPr>
          <w:rtl w:val="0"/>
        </w:rPr>
        <w:t xml:space="preserve"> </w:t>
      </w:r>
    </w:p>
    <w:p w:rsidR="00000000" w:rsidDel="00000000" w:rsidP="00000000" w:rsidRDefault="00000000" w:rsidRPr="00000000" w14:paraId="000002C6">
      <w:pPr>
        <w:ind w:left="0" w:firstLine="0"/>
        <w:rPr/>
      </w:pPr>
      <w:r w:rsidDel="00000000" w:rsidR="00000000" w:rsidRPr="00000000">
        <w:rPr>
          <w:rtl w:val="0"/>
        </w:rPr>
      </w:r>
    </w:p>
    <w:p w:rsidR="00000000" w:rsidDel="00000000" w:rsidP="00000000" w:rsidRDefault="00000000" w:rsidRPr="00000000" w14:paraId="000002C7">
      <w:pPr>
        <w:numPr>
          <w:ilvl w:val="0"/>
          <w:numId w:val="4"/>
        </w:numPr>
        <w:ind w:left="720" w:hanging="360"/>
      </w:pPr>
      <w:r w:rsidDel="00000000" w:rsidR="00000000" w:rsidRPr="00000000">
        <w:rPr>
          <w:rtl w:val="0"/>
        </w:rPr>
        <w:t xml:space="preserve">United Nations Security Council. </w:t>
      </w:r>
      <w:r w:rsidDel="00000000" w:rsidR="00000000" w:rsidRPr="00000000">
        <w:rPr>
          <w:i w:val="1"/>
          <w:iCs w:val="1"/>
          <w:rtl w:val="0"/>
        </w:rPr>
        <w:t xml:space="preserve">Note by the President of the Security Council: Security Council tasks under Security Council Resolution 2231 (2015)</w:t>
      </w:r>
      <w:r w:rsidDel="00000000" w:rsidR="00000000" w:rsidRPr="00000000">
        <w:rPr>
          <w:rtl w:val="0"/>
        </w:rPr>
        <w:t xml:space="preserve">, S/2015/544 (20 July 2015). Available at: </w:t>
      </w:r>
      <w:hyperlink r:id="rId174">
        <w:r w:rsidDel="00000000" w:rsidR="00000000" w:rsidRPr="00000000">
          <w:rPr>
            <w:color w:val="1155cc"/>
            <w:u w:val="single"/>
            <w:rtl w:val="0"/>
          </w:rPr>
          <w:t xml:space="preserve">https://undocs.org/S/2015/544</w:t>
        </w:r>
      </w:hyperlink>
      <w:r w:rsidDel="00000000" w:rsidR="00000000" w:rsidRPr="00000000">
        <w:rPr>
          <w:rtl w:val="0"/>
        </w:rPr>
      </w:r>
    </w:p>
    <w:p w:rsidR="00000000" w:rsidDel="00000000" w:rsidP="00000000" w:rsidRDefault="00000000" w:rsidRPr="00000000" w14:paraId="000002C8">
      <w:pPr>
        <w:ind w:left="0" w:firstLine="0"/>
        <w:rPr/>
      </w:pPr>
      <w:r w:rsidDel="00000000" w:rsidR="00000000" w:rsidRPr="00000000">
        <w:rPr>
          <w:rtl w:val="0"/>
        </w:rPr>
      </w:r>
    </w:p>
    <w:p w:rsidR="00000000" w:rsidDel="00000000" w:rsidP="00000000" w:rsidRDefault="00000000" w:rsidRPr="00000000" w14:paraId="000002C9">
      <w:pPr>
        <w:numPr>
          <w:ilvl w:val="0"/>
          <w:numId w:val="4"/>
        </w:numPr>
        <w:ind w:left="720" w:hanging="360"/>
      </w:pPr>
      <w:r w:rsidDel="00000000" w:rsidR="00000000" w:rsidRPr="00000000">
        <w:rPr>
          <w:rtl w:val="0"/>
        </w:rPr>
        <w:t xml:space="preserve">United Nations Security Council. </w:t>
      </w:r>
      <w:r w:rsidDel="00000000" w:rsidR="00000000" w:rsidRPr="00000000">
        <w:rPr>
          <w:i w:val="1"/>
          <w:iCs w:val="1"/>
          <w:rtl w:val="0"/>
        </w:rPr>
        <w:t xml:space="preserve">Resolution 2231 (2015)</w:t>
      </w:r>
      <w:r w:rsidDel="00000000" w:rsidR="00000000" w:rsidRPr="00000000">
        <w:rPr>
          <w:rtl w:val="0"/>
        </w:rPr>
        <w:t xml:space="preserve">, S/RES/2231 (20 July 2015). Available at: </w:t>
      </w:r>
      <w:hyperlink r:id="rId175">
        <w:r w:rsidDel="00000000" w:rsidR="00000000" w:rsidRPr="00000000">
          <w:rPr>
            <w:color w:val="1155cc"/>
            <w:u w:val="single"/>
            <w:rtl w:val="0"/>
          </w:rPr>
          <w:t xml:space="preserve">https://undocs.org/S/RES/2231(2015)</w:t>
        </w:r>
      </w:hyperlink>
      <w:r w:rsidDel="00000000" w:rsidR="00000000" w:rsidRPr="00000000">
        <w:rPr>
          <w:rtl w:val="0"/>
        </w:rPr>
      </w:r>
    </w:p>
    <w:p w:rsidR="00000000" w:rsidDel="00000000" w:rsidP="00000000" w:rsidRDefault="00000000" w:rsidRPr="00000000" w14:paraId="000002CA">
      <w:pPr>
        <w:ind w:left="0" w:firstLine="0"/>
        <w:rPr/>
      </w:pPr>
      <w:r w:rsidDel="00000000" w:rsidR="00000000" w:rsidRPr="00000000">
        <w:rPr>
          <w:rtl w:val="0"/>
        </w:rPr>
      </w:r>
    </w:p>
    <w:p w:rsidR="00000000" w:rsidDel="00000000" w:rsidP="00000000" w:rsidRDefault="00000000" w:rsidRPr="00000000" w14:paraId="000002CB">
      <w:pPr>
        <w:numPr>
          <w:ilvl w:val="0"/>
          <w:numId w:val="21"/>
        </w:numPr>
        <w:ind w:left="720" w:hanging="360"/>
      </w:pPr>
      <w:r w:rsidDel="00000000" w:rsidR="00000000" w:rsidRPr="00000000">
        <w:rPr>
          <w:rtl w:val="0"/>
        </w:rPr>
        <w:t xml:space="preserve">Wilson Center. The U.S. Discovery of Israel's Secret Nuclear Project. Accessed 2025. Available at: </w:t>
      </w:r>
      <w:hyperlink r:id="rId176">
        <w:r w:rsidDel="00000000" w:rsidR="00000000" w:rsidRPr="00000000">
          <w:rPr>
            <w:color w:val="1155cc"/>
            <w:u w:val="single"/>
            <w:rtl w:val="0"/>
          </w:rPr>
          <w:t xml:space="preserve">https://www.wilsoncenter.org/publication/the-us-discovery-israels-secret-nuclear-project</w:t>
        </w:r>
      </w:hyperlink>
      <w:r w:rsidDel="00000000" w:rsidR="00000000" w:rsidRPr="00000000">
        <w:rPr>
          <w:rtl w:val="0"/>
        </w:rPr>
      </w:r>
    </w:p>
    <w:p w:rsidR="00000000" w:rsidDel="00000000" w:rsidP="00000000" w:rsidRDefault="00000000" w:rsidRPr="00000000" w14:paraId="000002CC">
      <w:pPr>
        <w:ind w:left="0" w:firstLine="0"/>
        <w:rPr/>
      </w:pPr>
      <w:r w:rsidDel="00000000" w:rsidR="00000000" w:rsidRPr="00000000">
        <w:rPr>
          <w:rtl w:val="0"/>
        </w:rPr>
      </w:r>
    </w:p>
    <w:p w:rsidR="00000000" w:rsidDel="00000000" w:rsidP="00000000" w:rsidRDefault="00000000" w:rsidRPr="00000000" w14:paraId="000002CD">
      <w:pPr>
        <w:numPr>
          <w:ilvl w:val="0"/>
          <w:numId w:val="21"/>
        </w:numPr>
        <w:ind w:left="720" w:hanging="360"/>
      </w:pPr>
      <w:r w:rsidDel="00000000" w:rsidR="00000000" w:rsidRPr="00000000">
        <w:rPr>
          <w:rtl w:val="0"/>
        </w:rPr>
        <w:t xml:space="preserve">United Nations Security Council. 2025. </w:t>
      </w:r>
      <w:r w:rsidDel="00000000" w:rsidR="00000000" w:rsidRPr="00000000">
        <w:rPr>
          <w:i w:val="1"/>
          <w:iCs w:val="1"/>
          <w:rtl w:val="0"/>
        </w:rPr>
        <w:t xml:space="preserve">Draft Resolution S/2025/561.</w:t>
      </w:r>
      <w:r w:rsidDel="00000000" w:rsidR="00000000" w:rsidRPr="00000000">
        <w:rPr>
          <w:rtl w:val="0"/>
        </w:rPr>
        <w:t xml:space="preserve"> September 19. United Nations Digital Library. </w:t>
      </w:r>
      <w:hyperlink r:id="rId177">
        <w:r w:rsidDel="00000000" w:rsidR="00000000" w:rsidRPr="00000000">
          <w:rPr>
            <w:color w:val="1155cc"/>
            <w:u w:val="single"/>
            <w:rtl w:val="0"/>
          </w:rPr>
          <w:t xml:space="preserve">https://digitallibrary.un.org/record/4088987</w:t>
        </w:r>
      </w:hyperlink>
      <w:r w:rsidDel="00000000" w:rsidR="00000000" w:rsidRPr="00000000">
        <w:rPr>
          <w:rtl w:val="0"/>
        </w:rPr>
      </w:r>
    </w:p>
    <w:sectPr>
      <w:headerReference r:id="rId178" w:type="default"/>
      <w:footerReference r:id="rId179" w:type="default"/>
      <w:footerReference r:id="rId180" w:type="firs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0">
    <w:pPr>
      <w:ind w:left="936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D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w:t>
      </w:r>
      <w:r w:rsidDel="00000000" w:rsidR="00000000" w:rsidRPr="00000000">
        <w:rPr>
          <w:i w:val="1"/>
          <w:iCs w:val="1"/>
          <w:sz w:val="20"/>
          <w:szCs w:val="20"/>
          <w:rtl w:val="0"/>
        </w:rPr>
        <w:t xml:space="preserve">Final Document of the 1995 Review and Extension Conference of the Parties to the Treaty on the Non-Proliferation of Nuclear Weapons</w:t>
      </w:r>
      <w:r w:rsidDel="00000000" w:rsidR="00000000" w:rsidRPr="00000000">
        <w:rPr>
          <w:sz w:val="20"/>
          <w:szCs w:val="20"/>
          <w:rtl w:val="0"/>
        </w:rPr>
        <w:t xml:space="preserve">, NPT/CONF.1995/32 (Part I), 1995, </w:t>
      </w:r>
      <w:hyperlink r:id="rId1">
        <w:r w:rsidDel="00000000" w:rsidR="00000000" w:rsidRPr="00000000">
          <w:rPr>
            <w:color w:val="1155cc"/>
            <w:sz w:val="20"/>
            <w:szCs w:val="20"/>
            <w:u w:val="single"/>
            <w:rtl w:val="0"/>
          </w:rPr>
          <w:t xml:space="preserve">https://undocs.org/en/NPT/CONF.1995/32(PartI)</w:t>
        </w:r>
      </w:hyperlink>
      <w:r w:rsidDel="00000000" w:rsidR="00000000" w:rsidRPr="00000000">
        <w:rPr>
          <w:rtl w:val="0"/>
        </w:rPr>
      </w:r>
    </w:p>
  </w:footnote>
  <w:footnote w:id="1">
    <w:p w:rsidR="00000000" w:rsidDel="00000000" w:rsidP="00000000" w:rsidRDefault="00000000" w:rsidRPr="00000000" w14:paraId="000002D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w:t>
      </w:r>
      <w:r w:rsidDel="00000000" w:rsidR="00000000" w:rsidRPr="00000000">
        <w:rPr>
          <w:i w:val="1"/>
          <w:iCs w:val="1"/>
          <w:sz w:val="20"/>
          <w:szCs w:val="20"/>
          <w:rtl w:val="0"/>
        </w:rPr>
        <w:t xml:space="preserve">Final Document of the 2010 Review Conference of the Parties to the Treaty on the Non-Proliferation of Nuclear Weapons</w:t>
      </w:r>
      <w:r w:rsidDel="00000000" w:rsidR="00000000" w:rsidRPr="00000000">
        <w:rPr>
          <w:sz w:val="20"/>
          <w:szCs w:val="20"/>
          <w:rtl w:val="0"/>
        </w:rPr>
        <w:t xml:space="preserve">, UN Doc. NPT/CONF.2010/50 (2010), </w:t>
      </w:r>
      <w:hyperlink r:id="rId2">
        <w:r w:rsidDel="00000000" w:rsidR="00000000" w:rsidRPr="00000000">
          <w:rPr>
            <w:color w:val="1155cc"/>
            <w:sz w:val="20"/>
            <w:szCs w:val="20"/>
            <w:u w:val="single"/>
            <w:rtl w:val="0"/>
          </w:rPr>
          <w:t xml:space="preserve">https://www.un.org/disarmament/wmd-npt/npt2010</w:t>
        </w:r>
      </w:hyperlink>
      <w:r w:rsidDel="00000000" w:rsidR="00000000" w:rsidRPr="00000000">
        <w:rPr>
          <w:rtl w:val="0"/>
        </w:rPr>
      </w:r>
    </w:p>
  </w:footnote>
  <w:footnote w:id="2">
    <w:p w:rsidR="00000000" w:rsidDel="00000000" w:rsidP="00000000" w:rsidRDefault="00000000" w:rsidRPr="00000000" w14:paraId="000002D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w:t>
      </w:r>
      <w:r w:rsidDel="00000000" w:rsidR="00000000" w:rsidRPr="00000000">
        <w:rPr>
          <w:i w:val="1"/>
          <w:iCs w:val="1"/>
          <w:sz w:val="20"/>
          <w:szCs w:val="20"/>
          <w:rtl w:val="0"/>
        </w:rPr>
        <w:t xml:space="preserve">Report of the Secretary-General on Peacekeeping Operations</w:t>
      </w:r>
      <w:r w:rsidDel="00000000" w:rsidR="00000000" w:rsidRPr="00000000">
        <w:rPr>
          <w:sz w:val="20"/>
          <w:szCs w:val="20"/>
          <w:rtl w:val="0"/>
        </w:rPr>
        <w:t xml:space="preserve">, UN Doc. A/76/639, 30 December 2021, </w:t>
      </w:r>
      <w:hyperlink r:id="rId3">
        <w:r w:rsidDel="00000000" w:rsidR="00000000" w:rsidRPr="00000000">
          <w:rPr>
            <w:color w:val="1155cc"/>
            <w:sz w:val="20"/>
            <w:szCs w:val="20"/>
            <w:u w:val="single"/>
            <w:rtl w:val="0"/>
          </w:rPr>
          <w:t xml:space="preserve">https://undocs.org/en/A/76/639</w:t>
        </w:r>
      </w:hyperlink>
      <w:r w:rsidDel="00000000" w:rsidR="00000000" w:rsidRPr="00000000">
        <w:rPr>
          <w:rtl w:val="0"/>
        </w:rPr>
      </w:r>
    </w:p>
  </w:footnote>
  <w:footnote w:id="3">
    <w:p w:rsidR="00000000" w:rsidDel="00000000" w:rsidP="00000000" w:rsidRDefault="00000000" w:rsidRPr="00000000" w14:paraId="000002D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w:t>
      </w:r>
      <w:r w:rsidDel="00000000" w:rsidR="00000000" w:rsidRPr="00000000">
        <w:rPr>
          <w:i w:val="1"/>
          <w:iCs w:val="1"/>
          <w:sz w:val="20"/>
          <w:szCs w:val="20"/>
          <w:rtl w:val="0"/>
        </w:rPr>
        <w:t xml:space="preserve">Report of the Secretary-General on the Safety and Security of Humanitarian Personnel and Protection of United Nations Personnel</w:t>
      </w:r>
      <w:r w:rsidDel="00000000" w:rsidR="00000000" w:rsidRPr="00000000">
        <w:rPr>
          <w:sz w:val="20"/>
          <w:szCs w:val="20"/>
          <w:rtl w:val="0"/>
        </w:rPr>
        <w:t xml:space="preserve">, UN Doc. A/77/569, 14 October 2022, </w:t>
      </w:r>
      <w:hyperlink r:id="rId4">
        <w:r w:rsidDel="00000000" w:rsidR="00000000" w:rsidRPr="00000000">
          <w:rPr>
            <w:color w:val="1155cc"/>
            <w:sz w:val="20"/>
            <w:szCs w:val="20"/>
            <w:u w:val="single"/>
            <w:rtl w:val="0"/>
          </w:rPr>
          <w:t xml:space="preserve">https://undocs.org/en/A/77/569</w:t>
        </w:r>
      </w:hyperlink>
      <w:r w:rsidDel="00000000" w:rsidR="00000000" w:rsidRPr="00000000">
        <w:rPr>
          <w:rtl w:val="0"/>
        </w:rPr>
      </w:r>
    </w:p>
  </w:footnote>
  <w:footnote w:id="4">
    <w:p w:rsidR="00000000" w:rsidDel="00000000" w:rsidP="00000000" w:rsidRDefault="00000000" w:rsidRPr="00000000" w14:paraId="000002D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Security Council Affairs Division. </w:t>
      </w:r>
      <w:r w:rsidDel="00000000" w:rsidR="00000000" w:rsidRPr="00000000">
        <w:rPr>
          <w:i w:val="1"/>
          <w:iCs w:val="1"/>
          <w:sz w:val="20"/>
          <w:szCs w:val="20"/>
          <w:rtl w:val="0"/>
        </w:rPr>
        <w:t xml:space="preserve">Security Council Resolution 2231 (2015) – Key Provisions and Implementation Timeline</w:t>
      </w:r>
      <w:r w:rsidDel="00000000" w:rsidR="00000000" w:rsidRPr="00000000">
        <w:rPr>
          <w:sz w:val="20"/>
          <w:szCs w:val="20"/>
          <w:rtl w:val="0"/>
        </w:rPr>
        <w:t xml:space="preserve">. Available at: </w:t>
      </w:r>
      <w:hyperlink r:id="rId5">
        <w:r w:rsidDel="00000000" w:rsidR="00000000" w:rsidRPr="00000000">
          <w:rPr>
            <w:color w:val="1155cc"/>
            <w:sz w:val="20"/>
            <w:szCs w:val="20"/>
            <w:u w:val="single"/>
            <w:rtl w:val="0"/>
          </w:rPr>
          <w:t xml:space="preserve">https://www.un.org/securitycouncil/content/2231/background</w:t>
        </w:r>
      </w:hyperlink>
      <w:r w:rsidDel="00000000" w:rsidR="00000000" w:rsidRPr="00000000">
        <w:rPr>
          <w:rtl w:val="0"/>
        </w:rPr>
      </w:r>
    </w:p>
  </w:footnote>
  <w:footnote w:id="5">
    <w:p w:rsidR="00000000" w:rsidDel="00000000" w:rsidP="00000000" w:rsidRDefault="00000000" w:rsidRPr="00000000" w14:paraId="000002D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NATO, </w:t>
      </w:r>
      <w:r w:rsidDel="00000000" w:rsidR="00000000" w:rsidRPr="00000000">
        <w:rPr>
          <w:i w:val="1"/>
          <w:iCs w:val="1"/>
          <w:sz w:val="20"/>
          <w:szCs w:val="20"/>
          <w:rtl w:val="0"/>
        </w:rPr>
        <w:t xml:space="preserve">NATO Headquarters</w:t>
      </w:r>
      <w:r w:rsidDel="00000000" w:rsidR="00000000" w:rsidRPr="00000000">
        <w:rPr>
          <w:sz w:val="20"/>
          <w:szCs w:val="20"/>
          <w:rtl w:val="0"/>
        </w:rPr>
        <w:t xml:space="preserve">, updated October 2023, </w:t>
      </w:r>
      <w:hyperlink r:id="rId6">
        <w:r w:rsidDel="00000000" w:rsidR="00000000" w:rsidRPr="00000000">
          <w:rPr>
            <w:color w:val="1155cc"/>
            <w:sz w:val="20"/>
            <w:szCs w:val="20"/>
            <w:u w:val="single"/>
            <w:rtl w:val="0"/>
          </w:rPr>
          <w:t xml:space="preserve">https://www.nato.int/cps/en/natohq/topics_80910.htm</w:t>
        </w:r>
      </w:hyperlink>
      <w:r w:rsidDel="00000000" w:rsidR="00000000" w:rsidRPr="00000000">
        <w:rPr>
          <w:sz w:val="20"/>
          <w:szCs w:val="20"/>
          <w:rtl w:val="0"/>
        </w:rPr>
        <w:t xml:space="preserve"> ; NATO, </w:t>
      </w:r>
      <w:r w:rsidDel="00000000" w:rsidR="00000000" w:rsidRPr="00000000">
        <w:rPr>
          <w:i w:val="1"/>
          <w:iCs w:val="1"/>
          <w:sz w:val="20"/>
          <w:szCs w:val="20"/>
          <w:rtl w:val="0"/>
        </w:rPr>
        <w:t xml:space="preserve">NATO’s Role in the Middle East and Gulf Security</w:t>
      </w:r>
      <w:r w:rsidDel="00000000" w:rsidR="00000000" w:rsidRPr="00000000">
        <w:rPr>
          <w:sz w:val="20"/>
          <w:szCs w:val="20"/>
          <w:rtl w:val="0"/>
        </w:rPr>
        <w:t xml:space="preserve">, updated June 2023, </w:t>
      </w:r>
      <w:hyperlink r:id="rId7">
        <w:r w:rsidDel="00000000" w:rsidR="00000000" w:rsidRPr="00000000">
          <w:rPr>
            <w:color w:val="1155cc"/>
            <w:sz w:val="20"/>
            <w:szCs w:val="20"/>
            <w:u w:val="single"/>
            <w:rtl w:val="0"/>
          </w:rPr>
          <w:t xml:space="preserve">https://www.nato.int/cps/en/natolive/topics_49192.htm</w:t>
        </w:r>
      </w:hyperlink>
      <w:r w:rsidDel="00000000" w:rsidR="00000000" w:rsidRPr="00000000">
        <w:rPr>
          <w:sz w:val="20"/>
          <w:szCs w:val="20"/>
          <w:rtl w:val="0"/>
        </w:rPr>
        <w:t xml:space="preserve"> ; NATO, </w:t>
      </w:r>
      <w:r w:rsidDel="00000000" w:rsidR="00000000" w:rsidRPr="00000000">
        <w:rPr>
          <w:i w:val="1"/>
          <w:iCs w:val="1"/>
          <w:sz w:val="20"/>
          <w:szCs w:val="20"/>
          <w:rtl w:val="0"/>
        </w:rPr>
        <w:t xml:space="preserve">North Atlantic Council (NAC)</w:t>
      </w:r>
      <w:r w:rsidDel="00000000" w:rsidR="00000000" w:rsidRPr="00000000">
        <w:rPr>
          <w:sz w:val="20"/>
          <w:szCs w:val="20"/>
          <w:rtl w:val="0"/>
        </w:rPr>
        <w:t xml:space="preserve">, updated July 2024, </w:t>
      </w:r>
      <w:hyperlink r:id="rId8">
        <w:r w:rsidDel="00000000" w:rsidR="00000000" w:rsidRPr="00000000">
          <w:rPr>
            <w:color w:val="1155cc"/>
            <w:sz w:val="20"/>
            <w:szCs w:val="20"/>
            <w:u w:val="single"/>
            <w:rtl w:val="0"/>
          </w:rPr>
          <w:t xml:space="preserve">https://www.nato.int/cps/en/natolive/topics_49763.htm</w:t>
        </w:r>
      </w:hyperlink>
      <w:r w:rsidDel="00000000" w:rsidR="00000000" w:rsidRPr="00000000">
        <w:rPr>
          <w:sz w:val="20"/>
          <w:szCs w:val="20"/>
          <w:rtl w:val="0"/>
        </w:rPr>
        <w:t xml:space="preserve"> </w:t>
      </w:r>
    </w:p>
  </w:footnote>
  <w:footnote w:id="6">
    <w:p w:rsidR="00000000" w:rsidDel="00000000" w:rsidP="00000000" w:rsidRDefault="00000000" w:rsidRPr="00000000" w14:paraId="000002D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NATO, </w:t>
      </w:r>
      <w:r w:rsidDel="00000000" w:rsidR="00000000" w:rsidRPr="00000000">
        <w:rPr>
          <w:i w:val="1"/>
          <w:iCs w:val="1"/>
          <w:sz w:val="20"/>
          <w:szCs w:val="20"/>
          <w:rtl w:val="0"/>
        </w:rPr>
        <w:t xml:space="preserve">The North Atlantic Treaty</w:t>
      </w:r>
      <w:r w:rsidDel="00000000" w:rsidR="00000000" w:rsidRPr="00000000">
        <w:rPr>
          <w:sz w:val="20"/>
          <w:szCs w:val="20"/>
          <w:rtl w:val="0"/>
        </w:rPr>
        <w:t xml:space="preserve"> (Washington, DC, 4 April 1949), </w:t>
      </w:r>
      <w:hyperlink r:id="rId9">
        <w:r w:rsidDel="00000000" w:rsidR="00000000" w:rsidRPr="00000000">
          <w:rPr>
            <w:color w:val="1155cc"/>
            <w:sz w:val="20"/>
            <w:szCs w:val="20"/>
            <w:u w:val="single"/>
            <w:rtl w:val="0"/>
          </w:rPr>
          <w:t xml:space="preserve">https://www.nato.int/cps/en/natolive/official_texts_17120.htm</w:t>
        </w:r>
      </w:hyperlink>
      <w:r w:rsidDel="00000000" w:rsidR="00000000" w:rsidRPr="00000000">
        <w:rPr>
          <w:sz w:val="20"/>
          <w:szCs w:val="20"/>
          <w:rtl w:val="0"/>
        </w:rPr>
        <w:t xml:space="preserve"> </w:t>
      </w:r>
    </w:p>
  </w:footnote>
  <w:footnote w:id="7">
    <w:p w:rsidR="00000000" w:rsidDel="00000000" w:rsidP="00000000" w:rsidRDefault="00000000" w:rsidRPr="00000000" w14:paraId="000002D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NATO, </w:t>
      </w:r>
      <w:r w:rsidDel="00000000" w:rsidR="00000000" w:rsidRPr="00000000">
        <w:rPr>
          <w:i w:val="1"/>
          <w:iCs w:val="1"/>
          <w:sz w:val="20"/>
          <w:szCs w:val="20"/>
          <w:rtl w:val="0"/>
        </w:rPr>
        <w:t xml:space="preserve">What Is NATO?</w:t>
      </w:r>
      <w:r w:rsidDel="00000000" w:rsidR="00000000" w:rsidRPr="00000000">
        <w:rPr>
          <w:sz w:val="20"/>
          <w:szCs w:val="20"/>
          <w:rtl w:val="0"/>
        </w:rPr>
        <w:t xml:space="preserve">, updated March 2024, </w:t>
      </w:r>
      <w:hyperlink r:id="rId10">
        <w:r w:rsidDel="00000000" w:rsidR="00000000" w:rsidRPr="00000000">
          <w:rPr>
            <w:color w:val="1155cc"/>
            <w:sz w:val="20"/>
            <w:szCs w:val="20"/>
            <w:u w:val="single"/>
            <w:rtl w:val="0"/>
          </w:rPr>
          <w:t xml:space="preserve">https://www.nato.int/nato-welcome</w:t>
        </w:r>
      </w:hyperlink>
      <w:r w:rsidDel="00000000" w:rsidR="00000000" w:rsidRPr="00000000">
        <w:rPr>
          <w:sz w:val="20"/>
          <w:szCs w:val="20"/>
          <w:rtl w:val="0"/>
        </w:rPr>
        <w:t xml:space="preserve"> ; Near East South Asia Center for Strategic Studies (NESA Center). Vital Sensitive Strategic Cooperation Pact between Russia and Iran. March 2025. Available at: </w:t>
      </w:r>
      <w:hyperlink r:id="rId11">
        <w:r w:rsidDel="00000000" w:rsidR="00000000" w:rsidRPr="00000000">
          <w:rPr>
            <w:color w:val="1155cc"/>
            <w:sz w:val="20"/>
            <w:szCs w:val="20"/>
            <w:u w:val="single"/>
            <w:rtl w:val="0"/>
          </w:rPr>
          <w:t xml:space="preserve">https://nesa-center.org/dev/wp-content/uploads/2025/03/2025-0221-Vital-Sensitive-Strategic-Cooperation-Pact-between-Russia-and-Iran.pdf</w:t>
        </w:r>
      </w:hyperlink>
      <w:r w:rsidDel="00000000" w:rsidR="00000000" w:rsidRPr="00000000">
        <w:rPr>
          <w:sz w:val="20"/>
          <w:szCs w:val="20"/>
          <w:rtl w:val="0"/>
        </w:rPr>
        <w:t xml:space="preserve"> ; Newlines Institute. How to Handle Iran’s Nuclear Ambitions. Accessed 2025. Available at: </w:t>
      </w:r>
      <w:hyperlink r:id="rId12">
        <w:r w:rsidDel="00000000" w:rsidR="00000000" w:rsidRPr="00000000">
          <w:rPr>
            <w:color w:val="1155cc"/>
            <w:sz w:val="20"/>
            <w:szCs w:val="20"/>
            <w:u w:val="single"/>
            <w:rtl w:val="0"/>
          </w:rPr>
          <w:t xml:space="preserve">https://newlinesinstitute.org/political-systems/how-to-handle-irans-nuclear-ambitions/</w:t>
        </w:r>
      </w:hyperlink>
      <w:r w:rsidDel="00000000" w:rsidR="00000000" w:rsidRPr="00000000">
        <w:rPr>
          <w:sz w:val="20"/>
          <w:szCs w:val="20"/>
          <w:rtl w:val="0"/>
        </w:rPr>
        <w:t xml:space="preserve"> ; Nuclear Control Institute (NCI). Revelations. 2006. Available at: </w:t>
      </w:r>
      <w:hyperlink r:id="rId13">
        <w:r w:rsidDel="00000000" w:rsidR="00000000" w:rsidRPr="00000000">
          <w:rPr>
            <w:color w:val="1155cc"/>
            <w:sz w:val="20"/>
            <w:szCs w:val="20"/>
            <w:u w:val="single"/>
            <w:rtl w:val="0"/>
          </w:rPr>
          <w:t xml:space="preserve">https://www.nci.org/06nci/01-31/Revelations.htm</w:t>
        </w:r>
      </w:hyperlink>
      <w:r w:rsidDel="00000000" w:rsidR="00000000" w:rsidRPr="00000000">
        <w:rPr>
          <w:sz w:val="20"/>
          <w:szCs w:val="20"/>
          <w:rtl w:val="0"/>
        </w:rPr>
        <w:t xml:space="preserve"> ; ORSAM (Center for Middle Eastern Studies). Does Really Turkey Now Turns to Middle East?. Accessed 2025. Available at: </w:t>
      </w:r>
      <w:hyperlink r:id="rId14">
        <w:r w:rsidDel="00000000" w:rsidR="00000000" w:rsidRPr="00000000">
          <w:rPr>
            <w:color w:val="1155cc"/>
            <w:sz w:val="20"/>
            <w:szCs w:val="20"/>
            <w:u w:val="single"/>
            <w:rtl w:val="0"/>
          </w:rPr>
          <w:t xml:space="preserve">https://orsam.org.tr/en/yayinlar/does-really-turkey-now-turns-to-middle-east/</w:t>
        </w:r>
      </w:hyperlink>
      <w:r w:rsidDel="00000000" w:rsidR="00000000" w:rsidRPr="00000000">
        <w:rPr>
          <w:rtl w:val="0"/>
        </w:rPr>
      </w:r>
    </w:p>
  </w:footnote>
  <w:footnote w:id="8">
    <w:p w:rsidR="00000000" w:rsidDel="00000000" w:rsidP="00000000" w:rsidRDefault="00000000" w:rsidRPr="00000000" w14:paraId="000002D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People's Dispatch. Israeli Strikes On Iran Expose International Nuclear Hypocrisy. June 20, 2025. Available at: </w:t>
      </w:r>
      <w:hyperlink r:id="rId15">
        <w:r w:rsidDel="00000000" w:rsidR="00000000" w:rsidRPr="00000000">
          <w:rPr>
            <w:color w:val="1155cc"/>
            <w:sz w:val="20"/>
            <w:szCs w:val="20"/>
            <w:u w:val="single"/>
            <w:rtl w:val="0"/>
          </w:rPr>
          <w:t xml:space="preserve">https://peoplesdispatch.org/2025/06/20/israeli-strikes-on-iran-expose-international-nuclear-hypocrisy/</w:t>
        </w:r>
      </w:hyperlink>
      <w:r w:rsidDel="00000000" w:rsidR="00000000" w:rsidRPr="00000000">
        <w:rPr>
          <w:sz w:val="20"/>
          <w:szCs w:val="20"/>
          <w:rtl w:val="0"/>
        </w:rPr>
        <w:t xml:space="preserve"> ; Preparatory Commission for the Comprehensive Nuclear-Test-Ban Treaty Organization (CTBTO), </w:t>
      </w:r>
      <w:r w:rsidDel="00000000" w:rsidR="00000000" w:rsidRPr="00000000">
        <w:rPr>
          <w:i w:val="1"/>
          <w:iCs w:val="1"/>
          <w:sz w:val="20"/>
          <w:szCs w:val="20"/>
          <w:rtl w:val="0"/>
        </w:rPr>
        <w:t xml:space="preserve">About the CTBTO Preparatory Commission</w:t>
      </w:r>
      <w:r w:rsidDel="00000000" w:rsidR="00000000" w:rsidRPr="00000000">
        <w:rPr>
          <w:sz w:val="20"/>
          <w:szCs w:val="20"/>
          <w:rtl w:val="0"/>
        </w:rPr>
        <w:t xml:space="preserve">, accessed August 14, 2025, </w:t>
      </w:r>
      <w:hyperlink r:id="rId16">
        <w:r w:rsidDel="00000000" w:rsidR="00000000" w:rsidRPr="00000000">
          <w:rPr>
            <w:color w:val="1155cc"/>
            <w:sz w:val="20"/>
            <w:szCs w:val="20"/>
            <w:u w:val="single"/>
            <w:rtl w:val="0"/>
          </w:rPr>
          <w:t xml:space="preserve">https://www.ctbto.org/organization/the-ctbto-preparatory-commission</w:t>
        </w:r>
      </w:hyperlink>
      <w:r w:rsidDel="00000000" w:rsidR="00000000" w:rsidRPr="00000000">
        <w:rPr>
          <w:rtl w:val="0"/>
        </w:rPr>
      </w:r>
    </w:p>
  </w:footnote>
  <w:footnote w:id="9">
    <w:p w:rsidR="00000000" w:rsidDel="00000000" w:rsidP="00000000" w:rsidRDefault="00000000" w:rsidRPr="00000000" w14:paraId="000002D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Robock, Alan, and Owen Brian Toon. Nuclear Winter Proposal. Open Philanthropy. Accessed 2025. Available at: </w:t>
      </w:r>
      <w:hyperlink r:id="rId17">
        <w:r w:rsidDel="00000000" w:rsidR="00000000" w:rsidRPr="00000000">
          <w:rPr>
            <w:color w:val="1155cc"/>
            <w:sz w:val="20"/>
            <w:szCs w:val="20"/>
            <w:u w:val="single"/>
            <w:rtl w:val="0"/>
          </w:rPr>
          <w:t xml:space="preserve">https://www.openphilanthropy.org/wp-content/uploads/Robock_Toon_Nuclear_Winter_Proposal.pdf</w:t>
        </w:r>
      </w:hyperlink>
      <w:r w:rsidDel="00000000" w:rsidR="00000000" w:rsidRPr="00000000">
        <w:rPr>
          <w:sz w:val="20"/>
          <w:szCs w:val="20"/>
          <w:rtl w:val="0"/>
        </w:rPr>
        <w:t xml:space="preserve"> ; SAMF. Israel’s Nuclear Ambiguity. Substack. Accessed 2025. Available at: </w:t>
      </w:r>
      <w:hyperlink r:id="rId18">
        <w:r w:rsidDel="00000000" w:rsidR="00000000" w:rsidRPr="00000000">
          <w:rPr>
            <w:color w:val="1155cc"/>
            <w:sz w:val="20"/>
            <w:szCs w:val="20"/>
            <w:u w:val="single"/>
            <w:rtl w:val="0"/>
          </w:rPr>
          <w:t xml:space="preserve">https://samf.substack.com/p/israels-nuclear-ambiguity</w:t>
        </w:r>
      </w:hyperlink>
      <w:r w:rsidDel="00000000" w:rsidR="00000000" w:rsidRPr="00000000">
        <w:rPr>
          <w:sz w:val="20"/>
          <w:szCs w:val="20"/>
          <w:rtl w:val="0"/>
        </w:rPr>
        <w:t xml:space="preserve"> ; Security Council Report. Iran (Monthly Forecast). December 2024. Available at: </w:t>
      </w:r>
      <w:hyperlink r:id="rId19">
        <w:r w:rsidDel="00000000" w:rsidR="00000000" w:rsidRPr="00000000">
          <w:rPr>
            <w:color w:val="1155cc"/>
            <w:sz w:val="20"/>
            <w:szCs w:val="20"/>
            <w:u w:val="single"/>
            <w:rtl w:val="0"/>
          </w:rPr>
          <w:t xml:space="preserve">https://www.securitycouncilreport.org/monthly-forecast/2024-12/iran-14.php</w:t>
        </w:r>
      </w:hyperlink>
      <w:r w:rsidDel="00000000" w:rsidR="00000000" w:rsidRPr="00000000">
        <w:rPr>
          <w:sz w:val="20"/>
          <w:szCs w:val="20"/>
          <w:rtl w:val="0"/>
        </w:rPr>
        <w:t xml:space="preserve"> ; Security Council Report. Syria (Monthly Forecast). July 2025. Available at: </w:t>
      </w:r>
      <w:hyperlink r:id="rId20">
        <w:r w:rsidDel="00000000" w:rsidR="00000000" w:rsidRPr="00000000">
          <w:rPr>
            <w:color w:val="1155cc"/>
            <w:sz w:val="20"/>
            <w:szCs w:val="20"/>
            <w:u w:val="single"/>
            <w:rtl w:val="0"/>
          </w:rPr>
          <w:t xml:space="preserve">https://www.securitycouncilreport.org/monthly-forecast/2025-07/syria-81.php</w:t>
        </w:r>
      </w:hyperlink>
      <w:r w:rsidDel="00000000" w:rsidR="00000000" w:rsidRPr="00000000">
        <w:rPr>
          <w:rtl w:val="0"/>
        </w:rPr>
      </w:r>
    </w:p>
  </w:footnote>
  <w:footnote w:id="10">
    <w:p w:rsidR="00000000" w:rsidDel="00000000" w:rsidP="00000000" w:rsidRDefault="00000000" w:rsidRPr="00000000" w14:paraId="000002D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Institute for Disarmament Research (UNIDIR), </w:t>
      </w:r>
      <w:r w:rsidDel="00000000" w:rsidR="00000000" w:rsidRPr="00000000">
        <w:rPr>
          <w:i w:val="1"/>
          <w:iCs w:val="1"/>
          <w:sz w:val="20"/>
          <w:szCs w:val="20"/>
          <w:rtl w:val="0"/>
        </w:rPr>
        <w:t xml:space="preserve">Arms Control in the Middle East: Challenges and Opportunities</w:t>
      </w:r>
      <w:r w:rsidDel="00000000" w:rsidR="00000000" w:rsidRPr="00000000">
        <w:rPr>
          <w:sz w:val="20"/>
          <w:szCs w:val="20"/>
          <w:rtl w:val="0"/>
        </w:rPr>
        <w:t xml:space="preserve"> (Geneva: UNIDIR, 2022), </w:t>
      </w:r>
      <w:hyperlink r:id="rId21">
        <w:r w:rsidDel="00000000" w:rsidR="00000000" w:rsidRPr="00000000">
          <w:rPr>
            <w:color w:val="1155cc"/>
            <w:sz w:val="20"/>
            <w:szCs w:val="20"/>
            <w:u w:val="single"/>
            <w:rtl w:val="0"/>
          </w:rPr>
          <w:t xml:space="preserve">https://unidir.org/publication/arms-control-middle-east-challenges-and-opportunities</w:t>
        </w:r>
      </w:hyperlink>
      <w:r w:rsidDel="00000000" w:rsidR="00000000" w:rsidRPr="00000000">
        <w:rPr>
          <w:sz w:val="20"/>
          <w:szCs w:val="20"/>
          <w:rtl w:val="0"/>
        </w:rPr>
        <w:t xml:space="preserve"> ; United Nations Institute for Disarmament Research (UNIDIR), </w:t>
      </w:r>
      <w:r w:rsidDel="00000000" w:rsidR="00000000" w:rsidRPr="00000000">
        <w:rPr>
          <w:i w:val="1"/>
          <w:iCs w:val="1"/>
          <w:sz w:val="20"/>
          <w:szCs w:val="20"/>
          <w:rtl w:val="0"/>
        </w:rPr>
        <w:t xml:space="preserve">Building Confidence for the Middle East WMD-Free Zone: Verification, Compliance and Transparency</w:t>
      </w:r>
      <w:r w:rsidDel="00000000" w:rsidR="00000000" w:rsidRPr="00000000">
        <w:rPr>
          <w:sz w:val="20"/>
          <w:szCs w:val="20"/>
          <w:rtl w:val="0"/>
        </w:rPr>
        <w:t xml:space="preserve"> (Geneva: UNIDIR, 2020), </w:t>
      </w:r>
      <w:hyperlink r:id="rId22">
        <w:r w:rsidDel="00000000" w:rsidR="00000000" w:rsidRPr="00000000">
          <w:rPr>
            <w:color w:val="1155cc"/>
            <w:sz w:val="20"/>
            <w:szCs w:val="20"/>
            <w:u w:val="single"/>
            <w:rtl w:val="0"/>
          </w:rPr>
          <w:t xml:space="preserve">https://unidir.org/publication/building-confidence-middle-east-wmd-free-zone-verification-compliance-and-transparency</w:t>
        </w:r>
      </w:hyperlink>
      <w:r w:rsidDel="00000000" w:rsidR="00000000" w:rsidRPr="00000000">
        <w:rPr>
          <w:sz w:val="20"/>
          <w:szCs w:val="20"/>
          <w:rtl w:val="0"/>
        </w:rPr>
        <w:t xml:space="preserve"> ; United Nations Institute for Disarmament Research (UNIDIR), </w:t>
      </w:r>
      <w:r w:rsidDel="00000000" w:rsidR="00000000" w:rsidRPr="00000000">
        <w:rPr>
          <w:i w:val="1"/>
          <w:iCs w:val="1"/>
          <w:sz w:val="20"/>
          <w:szCs w:val="20"/>
          <w:rtl w:val="0"/>
        </w:rPr>
        <w:t xml:space="preserve">The Middle East Weapons of Mass Destruction Free Zone: Moving Beyond the Roadblocks</w:t>
      </w:r>
      <w:r w:rsidDel="00000000" w:rsidR="00000000" w:rsidRPr="00000000">
        <w:rPr>
          <w:sz w:val="20"/>
          <w:szCs w:val="20"/>
          <w:rtl w:val="0"/>
        </w:rPr>
        <w:t xml:space="preserve"> (Geneva: UNIDIR, 2016), </w:t>
      </w:r>
      <w:hyperlink r:id="rId23">
        <w:r w:rsidDel="00000000" w:rsidR="00000000" w:rsidRPr="00000000">
          <w:rPr>
            <w:color w:val="1155cc"/>
            <w:sz w:val="20"/>
            <w:szCs w:val="20"/>
            <w:u w:val="single"/>
            <w:rtl w:val="0"/>
          </w:rPr>
          <w:t xml:space="preserve">https://unidir.org/publication/middle-east-weapons-mass-destruction-free-zone</w:t>
        </w:r>
      </w:hyperlink>
      <w:r w:rsidDel="00000000" w:rsidR="00000000" w:rsidRPr="00000000">
        <w:rPr>
          <w:sz w:val="20"/>
          <w:szCs w:val="20"/>
          <w:rtl w:val="0"/>
        </w:rPr>
        <w:t xml:space="preserve"> </w:t>
      </w:r>
    </w:p>
  </w:footnote>
  <w:footnote w:id="11">
    <w:p w:rsidR="00000000" w:rsidDel="00000000" w:rsidP="00000000" w:rsidRDefault="00000000" w:rsidRPr="00000000" w14:paraId="000002D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Office for Disarmament Affairs (UNODA), </w:t>
      </w:r>
      <w:r w:rsidDel="00000000" w:rsidR="00000000" w:rsidRPr="00000000">
        <w:rPr>
          <w:i w:val="1"/>
          <w:iCs w:val="1"/>
          <w:sz w:val="20"/>
          <w:szCs w:val="20"/>
          <w:rtl w:val="0"/>
        </w:rPr>
        <w:t xml:space="preserve">Conference on the Establishment of a Middle East Zone Free of Nuclear Weapons and Other Weapons of Mass Destruction</w:t>
      </w:r>
      <w:r w:rsidDel="00000000" w:rsidR="00000000" w:rsidRPr="00000000">
        <w:rPr>
          <w:sz w:val="20"/>
          <w:szCs w:val="20"/>
          <w:rtl w:val="0"/>
        </w:rPr>
        <w:t xml:space="preserve">, accessed August 14, 2025, </w:t>
      </w:r>
      <w:hyperlink r:id="rId24">
        <w:r w:rsidDel="00000000" w:rsidR="00000000" w:rsidRPr="00000000">
          <w:rPr>
            <w:color w:val="1155cc"/>
            <w:sz w:val="20"/>
            <w:szCs w:val="20"/>
            <w:u w:val="single"/>
            <w:rtl w:val="0"/>
          </w:rPr>
          <w:t xml:space="preserve">https://www.un.org/disarmament/wmd-me-zone</w:t>
        </w:r>
      </w:hyperlink>
      <w:r w:rsidDel="00000000" w:rsidR="00000000" w:rsidRPr="00000000">
        <w:rPr>
          <w:sz w:val="20"/>
          <w:szCs w:val="20"/>
          <w:rtl w:val="0"/>
        </w:rPr>
        <w:t xml:space="preserve"> ; United Nations Office for Disarmament Affairs (UNODA), </w:t>
      </w:r>
      <w:r w:rsidDel="00000000" w:rsidR="00000000" w:rsidRPr="00000000">
        <w:rPr>
          <w:i w:val="1"/>
          <w:iCs w:val="1"/>
          <w:sz w:val="20"/>
          <w:szCs w:val="20"/>
          <w:rtl w:val="0"/>
        </w:rPr>
        <w:t xml:space="preserve">Disarmament and Non-Proliferation Education</w:t>
      </w:r>
      <w:r w:rsidDel="00000000" w:rsidR="00000000" w:rsidRPr="00000000">
        <w:rPr>
          <w:sz w:val="20"/>
          <w:szCs w:val="20"/>
          <w:rtl w:val="0"/>
        </w:rPr>
        <w:t xml:space="preserve">, accessed August 14, 2025, </w:t>
      </w:r>
      <w:hyperlink r:id="rId25">
        <w:r w:rsidDel="00000000" w:rsidR="00000000" w:rsidRPr="00000000">
          <w:rPr>
            <w:color w:val="1155cc"/>
            <w:sz w:val="20"/>
            <w:szCs w:val="20"/>
            <w:u w:val="single"/>
            <w:rtl w:val="0"/>
          </w:rPr>
          <w:t xml:space="preserve">https://www.un.org/disarmament/disarmament-education</w:t>
        </w:r>
      </w:hyperlink>
      <w:r w:rsidDel="00000000" w:rsidR="00000000" w:rsidRPr="00000000">
        <w:rPr>
          <w:sz w:val="20"/>
          <w:szCs w:val="20"/>
          <w:rtl w:val="0"/>
        </w:rPr>
        <w:t xml:space="preserve"> ; United Nations Office for Disarmament Affairs (UNODA), </w:t>
      </w:r>
      <w:r w:rsidDel="00000000" w:rsidR="00000000" w:rsidRPr="00000000">
        <w:rPr>
          <w:i w:val="1"/>
          <w:iCs w:val="1"/>
          <w:sz w:val="20"/>
          <w:szCs w:val="20"/>
          <w:rtl w:val="0"/>
        </w:rPr>
        <w:t xml:space="preserve">General Assembly First Committee: Disarmament and International Security</w:t>
      </w:r>
      <w:r w:rsidDel="00000000" w:rsidR="00000000" w:rsidRPr="00000000">
        <w:rPr>
          <w:sz w:val="20"/>
          <w:szCs w:val="20"/>
          <w:rtl w:val="0"/>
        </w:rPr>
        <w:t xml:space="preserve">, accessed August 14, 2025, </w:t>
      </w:r>
      <w:hyperlink r:id="rId26">
        <w:r w:rsidDel="00000000" w:rsidR="00000000" w:rsidRPr="00000000">
          <w:rPr>
            <w:color w:val="1155cc"/>
            <w:sz w:val="20"/>
            <w:szCs w:val="20"/>
            <w:u w:val="single"/>
            <w:rtl w:val="0"/>
          </w:rPr>
          <w:t xml:space="preserve">https://www.un.org/disarmament/ga-first-committee</w:t>
        </w:r>
      </w:hyperlink>
      <w:r w:rsidDel="00000000" w:rsidR="00000000" w:rsidRPr="00000000">
        <w:rPr>
          <w:sz w:val="20"/>
          <w:szCs w:val="20"/>
          <w:rtl w:val="0"/>
        </w:rPr>
        <w:t xml:space="preserve"> ; United Nations Office for Disarmament Affairs (UNODA), </w:t>
      </w:r>
      <w:r w:rsidDel="00000000" w:rsidR="00000000" w:rsidRPr="00000000">
        <w:rPr>
          <w:i w:val="1"/>
          <w:iCs w:val="1"/>
          <w:sz w:val="20"/>
          <w:szCs w:val="20"/>
          <w:rtl w:val="0"/>
        </w:rPr>
        <w:t xml:space="preserve">Preparatory Meetings for the WMD-Free Zone in the Middle East</w:t>
      </w:r>
      <w:r w:rsidDel="00000000" w:rsidR="00000000" w:rsidRPr="00000000">
        <w:rPr>
          <w:sz w:val="20"/>
          <w:szCs w:val="20"/>
          <w:rtl w:val="0"/>
        </w:rPr>
        <w:t xml:space="preserve">, accessed August 2025, </w:t>
      </w:r>
      <w:hyperlink r:id="rId27">
        <w:r w:rsidDel="00000000" w:rsidR="00000000" w:rsidRPr="00000000">
          <w:rPr>
            <w:color w:val="1155cc"/>
            <w:sz w:val="20"/>
            <w:szCs w:val="20"/>
            <w:u w:val="single"/>
            <w:rtl w:val="0"/>
          </w:rPr>
          <w:t xml:space="preserve">https://www.un.org/disarmament/wmd-me-zone/prep-meetings</w:t>
        </w:r>
      </w:hyperlink>
      <w:r w:rsidDel="00000000" w:rsidR="00000000" w:rsidRPr="00000000">
        <w:rPr>
          <w:sz w:val="20"/>
          <w:szCs w:val="20"/>
          <w:rtl w:val="0"/>
        </w:rPr>
        <w:t xml:space="preserve"> ; United Nations Office for Disarmament Affairs (UNODA), </w:t>
      </w:r>
      <w:r w:rsidDel="00000000" w:rsidR="00000000" w:rsidRPr="00000000">
        <w:rPr>
          <w:i w:val="1"/>
          <w:iCs w:val="1"/>
          <w:sz w:val="20"/>
          <w:szCs w:val="20"/>
          <w:rtl w:val="0"/>
        </w:rPr>
        <w:t xml:space="preserve">Report of the Secretary-General: Establishment of a Nuclear-Weapon-Free Zone in the Middle East</w:t>
      </w:r>
      <w:r w:rsidDel="00000000" w:rsidR="00000000" w:rsidRPr="00000000">
        <w:rPr>
          <w:sz w:val="20"/>
          <w:szCs w:val="20"/>
          <w:rtl w:val="0"/>
        </w:rPr>
        <w:t xml:space="preserve">, UN Doc. A/77/129, 12 July 2022, </w:t>
      </w:r>
      <w:hyperlink r:id="rId28">
        <w:r w:rsidDel="00000000" w:rsidR="00000000" w:rsidRPr="00000000">
          <w:rPr>
            <w:color w:val="1155cc"/>
            <w:sz w:val="20"/>
            <w:szCs w:val="20"/>
            <w:u w:val="single"/>
            <w:rtl w:val="0"/>
          </w:rPr>
          <w:t xml:space="preserve">https://undocs.org/en/A/77/129</w:t>
        </w:r>
      </w:hyperlink>
      <w:r w:rsidDel="00000000" w:rsidR="00000000" w:rsidRPr="00000000">
        <w:rPr>
          <w:sz w:val="20"/>
          <w:szCs w:val="20"/>
          <w:rtl w:val="0"/>
        </w:rPr>
        <w:t xml:space="preserve"> ; United Nations Office for Disarmament Affairs (UNODA), </w:t>
      </w:r>
      <w:r w:rsidDel="00000000" w:rsidR="00000000" w:rsidRPr="00000000">
        <w:rPr>
          <w:i w:val="1"/>
          <w:iCs w:val="1"/>
          <w:sz w:val="20"/>
          <w:szCs w:val="20"/>
          <w:rtl w:val="0"/>
        </w:rPr>
        <w:t xml:space="preserve">Status of the Comprehensive Nuclear-Test-Ban Treaty</w:t>
      </w:r>
      <w:r w:rsidDel="00000000" w:rsidR="00000000" w:rsidRPr="00000000">
        <w:rPr>
          <w:sz w:val="20"/>
          <w:szCs w:val="20"/>
          <w:rtl w:val="0"/>
        </w:rPr>
        <w:t xml:space="preserve">, accessed August 14, 2025, </w:t>
      </w:r>
      <w:hyperlink r:id="rId29">
        <w:r w:rsidDel="00000000" w:rsidR="00000000" w:rsidRPr="00000000">
          <w:rPr>
            <w:color w:val="1155cc"/>
            <w:sz w:val="20"/>
            <w:szCs w:val="20"/>
            <w:u w:val="single"/>
            <w:rtl w:val="0"/>
          </w:rPr>
          <w:t xml:space="preserve">https://treaties.unoda.org/t/ctbt</w:t>
        </w:r>
      </w:hyperlink>
      <w:r w:rsidDel="00000000" w:rsidR="00000000" w:rsidRPr="00000000">
        <w:rPr>
          <w:sz w:val="20"/>
          <w:szCs w:val="20"/>
          <w:rtl w:val="0"/>
        </w:rPr>
        <w:t xml:space="preserve"> ; United Nations Office for Disarmament Affairs (UNODA), </w:t>
      </w:r>
      <w:r w:rsidDel="00000000" w:rsidR="00000000" w:rsidRPr="00000000">
        <w:rPr>
          <w:i w:val="1"/>
          <w:iCs w:val="1"/>
          <w:sz w:val="20"/>
          <w:szCs w:val="20"/>
          <w:rtl w:val="0"/>
        </w:rPr>
        <w:t xml:space="preserve">Treaty on the Non-Proliferation of Nuclear Weapons (NPT)</w:t>
      </w:r>
      <w:r w:rsidDel="00000000" w:rsidR="00000000" w:rsidRPr="00000000">
        <w:rPr>
          <w:sz w:val="20"/>
          <w:szCs w:val="20"/>
          <w:rtl w:val="0"/>
        </w:rPr>
        <w:t xml:space="preserve">, July 1, 1968, accessed August 14, 2025, </w:t>
      </w:r>
      <w:hyperlink r:id="rId30">
        <w:r w:rsidDel="00000000" w:rsidR="00000000" w:rsidRPr="00000000">
          <w:rPr>
            <w:color w:val="1155cc"/>
            <w:sz w:val="20"/>
            <w:szCs w:val="20"/>
            <w:u w:val="single"/>
            <w:rtl w:val="0"/>
          </w:rPr>
          <w:t xml:space="preserve">https://www.un.org/disarmament/wmd/nuclear/npt</w:t>
        </w:r>
      </w:hyperlink>
      <w:r w:rsidDel="00000000" w:rsidR="00000000" w:rsidRPr="00000000">
        <w:rPr>
          <w:rtl w:val="0"/>
        </w:rPr>
      </w:r>
    </w:p>
  </w:footnote>
  <w:footnote w:id="12">
    <w:p w:rsidR="00000000" w:rsidDel="00000000" w:rsidP="00000000" w:rsidRDefault="00000000" w:rsidRPr="00000000" w14:paraId="000002D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New York Times. Why the U.S. Military Is Still in the Middle East. June 21, 2025. Available at: </w:t>
      </w:r>
      <w:hyperlink r:id="rId31">
        <w:r w:rsidDel="00000000" w:rsidR="00000000" w:rsidRPr="00000000">
          <w:rPr>
            <w:color w:val="1155cc"/>
            <w:sz w:val="20"/>
            <w:szCs w:val="20"/>
            <w:u w:val="single"/>
            <w:rtl w:val="0"/>
          </w:rPr>
          <w:t xml:space="preserve">https://www.nytimes.com/2025/06/21/us/politics/military-middle-east-wars.html</w:t>
        </w:r>
      </w:hyperlink>
      <w:r w:rsidDel="00000000" w:rsidR="00000000" w:rsidRPr="00000000">
        <w:rPr>
          <w:sz w:val="20"/>
          <w:szCs w:val="20"/>
          <w:rtl w:val="0"/>
        </w:rPr>
        <w:t xml:space="preserve"> ; U.S. Department of State. The Joint Comprehensive Plan of Action (JCPOA). Accessed 2025. Available at: </w:t>
      </w:r>
      <w:hyperlink r:id="rId32">
        <w:r w:rsidDel="00000000" w:rsidR="00000000" w:rsidRPr="00000000">
          <w:rPr>
            <w:color w:val="1155cc"/>
            <w:sz w:val="20"/>
            <w:szCs w:val="20"/>
            <w:u w:val="single"/>
            <w:rtl w:val="0"/>
          </w:rPr>
          <w:t xml:space="preserve">https://2009-2017.state.gov/e/eb/tfs/spi/iran/jcpoa/</w:t>
        </w:r>
      </w:hyperlink>
      <w:r w:rsidDel="00000000" w:rsidR="00000000" w:rsidRPr="00000000">
        <w:rPr>
          <w:rtl w:val="0"/>
        </w:rPr>
      </w:r>
    </w:p>
  </w:footnote>
  <w:footnote w:id="13">
    <w:p w:rsidR="00000000" w:rsidDel="00000000" w:rsidP="00000000" w:rsidRDefault="00000000" w:rsidRPr="00000000" w14:paraId="000002D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Peacebuilding Commission (UNPBC), </w:t>
      </w:r>
      <w:r w:rsidDel="00000000" w:rsidR="00000000" w:rsidRPr="00000000">
        <w:rPr>
          <w:i w:val="1"/>
          <w:iCs w:val="1"/>
          <w:sz w:val="20"/>
          <w:szCs w:val="20"/>
          <w:rtl w:val="0"/>
        </w:rPr>
        <w:t xml:space="preserve">Annual Report of the Peacebuilding Commission on Its 16th Session</w:t>
      </w:r>
      <w:r w:rsidDel="00000000" w:rsidR="00000000" w:rsidRPr="00000000">
        <w:rPr>
          <w:sz w:val="20"/>
          <w:szCs w:val="20"/>
          <w:rtl w:val="0"/>
        </w:rPr>
        <w:t xml:space="preserve">, UN Doc. A/77/97–S/2022/459, 27 June 2022, </w:t>
      </w:r>
      <w:hyperlink r:id="rId33">
        <w:r w:rsidDel="00000000" w:rsidR="00000000" w:rsidRPr="00000000">
          <w:rPr>
            <w:color w:val="1155cc"/>
            <w:sz w:val="20"/>
            <w:szCs w:val="20"/>
            <w:u w:val="single"/>
            <w:rtl w:val="0"/>
          </w:rPr>
          <w:t xml:space="preserve">https://undocs.org/en/A/77/97</w:t>
        </w:r>
      </w:hyperlink>
      <w:r w:rsidDel="00000000" w:rsidR="00000000" w:rsidRPr="00000000">
        <w:rPr>
          <w:rtl w:val="0"/>
        </w:rPr>
      </w:r>
    </w:p>
  </w:footnote>
  <w:footnote w:id="14">
    <w:p w:rsidR="00000000" w:rsidDel="00000000" w:rsidP="00000000" w:rsidRDefault="00000000" w:rsidRPr="00000000" w14:paraId="000002D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Peacebuilding Commission (UNPBC), </w:t>
      </w:r>
      <w:r w:rsidDel="00000000" w:rsidR="00000000" w:rsidRPr="00000000">
        <w:rPr>
          <w:i w:val="1"/>
          <w:iCs w:val="1"/>
          <w:sz w:val="20"/>
          <w:szCs w:val="20"/>
          <w:rtl w:val="0"/>
        </w:rPr>
        <w:t xml:space="preserve">Configurations and Country-Specific Engagements</w:t>
      </w:r>
      <w:r w:rsidDel="00000000" w:rsidR="00000000" w:rsidRPr="00000000">
        <w:rPr>
          <w:sz w:val="20"/>
          <w:szCs w:val="20"/>
          <w:rtl w:val="0"/>
        </w:rPr>
        <w:t xml:space="preserve">, accessed August 14, 2025, </w:t>
      </w:r>
      <w:hyperlink r:id="rId34">
        <w:r w:rsidDel="00000000" w:rsidR="00000000" w:rsidRPr="00000000">
          <w:rPr>
            <w:color w:val="1155cc"/>
            <w:sz w:val="20"/>
            <w:szCs w:val="20"/>
            <w:u w:val="single"/>
            <w:rtl w:val="0"/>
          </w:rPr>
          <w:t xml:space="preserve">https://www.un.org/peacebuilding/content/country-specific-engagements</w:t>
        </w:r>
      </w:hyperlink>
      <w:r w:rsidDel="00000000" w:rsidR="00000000" w:rsidRPr="00000000">
        <w:rPr>
          <w:rtl w:val="0"/>
        </w:rPr>
      </w:r>
    </w:p>
  </w:footnote>
  <w:footnote w:id="15">
    <w:p w:rsidR="00000000" w:rsidDel="00000000" w:rsidP="00000000" w:rsidRDefault="00000000" w:rsidRPr="00000000" w14:paraId="000002E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Peacebuilding Commission (UNPBC), </w:t>
      </w:r>
      <w:r w:rsidDel="00000000" w:rsidR="00000000" w:rsidRPr="00000000">
        <w:rPr>
          <w:i w:val="1"/>
          <w:iCs w:val="1"/>
          <w:sz w:val="20"/>
          <w:szCs w:val="20"/>
          <w:rtl w:val="0"/>
        </w:rPr>
        <w:t xml:space="preserve">Mandate and Functions</w:t>
      </w:r>
      <w:r w:rsidDel="00000000" w:rsidR="00000000" w:rsidRPr="00000000">
        <w:rPr>
          <w:sz w:val="20"/>
          <w:szCs w:val="20"/>
          <w:rtl w:val="0"/>
        </w:rPr>
        <w:t xml:space="preserve">, accessed August 14, 2025, </w:t>
      </w:r>
      <w:hyperlink r:id="rId35">
        <w:r w:rsidDel="00000000" w:rsidR="00000000" w:rsidRPr="00000000">
          <w:rPr>
            <w:color w:val="1155cc"/>
            <w:sz w:val="20"/>
            <w:szCs w:val="20"/>
            <w:u w:val="single"/>
            <w:rtl w:val="0"/>
          </w:rPr>
          <w:t xml:space="preserve">https://www.un.org/peacebuilding/content/mandate-and-functions</w:t>
        </w:r>
      </w:hyperlink>
      <w:r w:rsidDel="00000000" w:rsidR="00000000" w:rsidRPr="00000000">
        <w:rPr>
          <w:rtl w:val="0"/>
        </w:rPr>
      </w:r>
    </w:p>
  </w:footnote>
  <w:footnote w:id="16">
    <w:p w:rsidR="00000000" w:rsidDel="00000000" w:rsidP="00000000" w:rsidRDefault="00000000" w:rsidRPr="00000000" w14:paraId="000002E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Security Council, </w:t>
      </w:r>
      <w:r w:rsidDel="00000000" w:rsidR="00000000" w:rsidRPr="00000000">
        <w:rPr>
          <w:i w:val="1"/>
          <w:iCs w:val="1"/>
          <w:sz w:val="20"/>
          <w:szCs w:val="20"/>
          <w:rtl w:val="0"/>
        </w:rPr>
        <w:t xml:space="preserve">Resolution 1696 (2006)</w:t>
      </w:r>
      <w:r w:rsidDel="00000000" w:rsidR="00000000" w:rsidRPr="00000000">
        <w:rPr>
          <w:sz w:val="20"/>
          <w:szCs w:val="20"/>
          <w:rtl w:val="0"/>
        </w:rPr>
        <w:t xml:space="preserve">, S/RES/1696, July 31, 2006, </w:t>
      </w:r>
      <w:hyperlink r:id="rId36">
        <w:r w:rsidDel="00000000" w:rsidR="00000000" w:rsidRPr="00000000">
          <w:rPr>
            <w:color w:val="1155cc"/>
            <w:sz w:val="20"/>
            <w:szCs w:val="20"/>
            <w:u w:val="single"/>
            <w:rtl w:val="0"/>
          </w:rPr>
          <w:t xml:space="preserve">https://undocs.org/en/S/RES/1696(2006)</w:t>
        </w:r>
      </w:hyperlink>
      <w:r w:rsidDel="00000000" w:rsidR="00000000" w:rsidRPr="00000000">
        <w:rPr>
          <w:rtl w:val="0"/>
        </w:rPr>
      </w:r>
    </w:p>
  </w:footnote>
  <w:footnote w:id="17">
    <w:p w:rsidR="00000000" w:rsidDel="00000000" w:rsidP="00000000" w:rsidRDefault="00000000" w:rsidRPr="00000000" w14:paraId="000002E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Security Council, </w:t>
      </w:r>
      <w:r w:rsidDel="00000000" w:rsidR="00000000" w:rsidRPr="00000000">
        <w:rPr>
          <w:i w:val="1"/>
          <w:iCs w:val="1"/>
          <w:sz w:val="20"/>
          <w:szCs w:val="20"/>
          <w:rtl w:val="0"/>
        </w:rPr>
        <w:t xml:space="preserve">Security Council 5612th Meeting, Adoption of Resolution 1737 (2006)</w:t>
      </w:r>
      <w:r w:rsidDel="00000000" w:rsidR="00000000" w:rsidRPr="00000000">
        <w:rPr>
          <w:sz w:val="20"/>
          <w:szCs w:val="20"/>
          <w:rtl w:val="0"/>
        </w:rPr>
        <w:t xml:space="preserve">, S/PV.5612, December 23, 2006, </w:t>
      </w:r>
      <w:hyperlink r:id="rId37">
        <w:r w:rsidDel="00000000" w:rsidR="00000000" w:rsidRPr="00000000">
          <w:rPr>
            <w:color w:val="1155cc"/>
            <w:sz w:val="20"/>
            <w:szCs w:val="20"/>
            <w:u w:val="single"/>
            <w:rtl w:val="0"/>
          </w:rPr>
          <w:t xml:space="preserve">https://undocs.org/en/S/PV.5612</w:t>
        </w:r>
      </w:hyperlink>
      <w:r w:rsidDel="00000000" w:rsidR="00000000" w:rsidRPr="00000000">
        <w:rPr>
          <w:sz w:val="20"/>
          <w:szCs w:val="20"/>
          <w:rtl w:val="0"/>
        </w:rPr>
        <w:t xml:space="preserve"> </w:t>
      </w:r>
    </w:p>
  </w:footnote>
  <w:footnote w:id="18">
    <w:p w:rsidR="00000000" w:rsidDel="00000000" w:rsidP="00000000" w:rsidRDefault="00000000" w:rsidRPr="00000000" w14:paraId="000002E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Security Council. </w:t>
      </w:r>
      <w:r w:rsidDel="00000000" w:rsidR="00000000" w:rsidRPr="00000000">
        <w:rPr>
          <w:i w:val="1"/>
          <w:iCs w:val="1"/>
          <w:sz w:val="20"/>
          <w:szCs w:val="20"/>
          <w:rtl w:val="0"/>
        </w:rPr>
        <w:t xml:space="preserve">Note by the President of the Security Council: Security Council tasks under Security Council Resolution 2231 (2015)</w:t>
      </w:r>
      <w:r w:rsidDel="00000000" w:rsidR="00000000" w:rsidRPr="00000000">
        <w:rPr>
          <w:sz w:val="20"/>
          <w:szCs w:val="20"/>
          <w:rtl w:val="0"/>
        </w:rPr>
        <w:t xml:space="preserve">, S/2015/544 (20 July 2015). Available at: </w:t>
      </w:r>
      <w:hyperlink r:id="rId38">
        <w:r w:rsidDel="00000000" w:rsidR="00000000" w:rsidRPr="00000000">
          <w:rPr>
            <w:color w:val="1155cc"/>
            <w:sz w:val="20"/>
            <w:szCs w:val="20"/>
            <w:u w:val="single"/>
            <w:rtl w:val="0"/>
          </w:rPr>
          <w:t xml:space="preserve">https://undocs.org/S/2015/544</w:t>
        </w:r>
      </w:hyperlink>
      <w:r w:rsidDel="00000000" w:rsidR="00000000" w:rsidRPr="00000000">
        <w:rPr>
          <w:rtl w:val="0"/>
        </w:rPr>
      </w:r>
    </w:p>
  </w:footnote>
  <w:footnote w:id="19">
    <w:p w:rsidR="00000000" w:rsidDel="00000000" w:rsidP="00000000" w:rsidRDefault="00000000" w:rsidRPr="00000000" w14:paraId="000002E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Security Council. </w:t>
      </w:r>
      <w:r w:rsidDel="00000000" w:rsidR="00000000" w:rsidRPr="00000000">
        <w:rPr>
          <w:i w:val="1"/>
          <w:iCs w:val="1"/>
          <w:sz w:val="20"/>
          <w:szCs w:val="20"/>
          <w:rtl w:val="0"/>
        </w:rPr>
        <w:t xml:space="preserve">Resolution 2231 (2015)</w:t>
      </w:r>
      <w:r w:rsidDel="00000000" w:rsidR="00000000" w:rsidRPr="00000000">
        <w:rPr>
          <w:sz w:val="20"/>
          <w:szCs w:val="20"/>
          <w:rtl w:val="0"/>
        </w:rPr>
        <w:t xml:space="preserve">, S/RES/2231 (20 July 2015). Available at: </w:t>
      </w:r>
      <w:hyperlink r:id="rId39">
        <w:r w:rsidDel="00000000" w:rsidR="00000000" w:rsidRPr="00000000">
          <w:rPr>
            <w:color w:val="1155cc"/>
            <w:sz w:val="20"/>
            <w:szCs w:val="20"/>
            <w:u w:val="single"/>
            <w:rtl w:val="0"/>
          </w:rPr>
          <w:t xml:space="preserve">https://undocs.org/S/RES/2231(2015)</w:t>
        </w:r>
      </w:hyperlink>
      <w:r w:rsidDel="00000000" w:rsidR="00000000" w:rsidRPr="00000000">
        <w:rPr>
          <w:rtl w:val="0"/>
        </w:rPr>
      </w:r>
    </w:p>
  </w:footnote>
  <w:footnote w:id="20">
    <w:p w:rsidR="00000000" w:rsidDel="00000000" w:rsidP="00000000" w:rsidRDefault="00000000" w:rsidRPr="00000000" w14:paraId="000002E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Security Council. 2025. </w:t>
      </w:r>
      <w:r w:rsidDel="00000000" w:rsidR="00000000" w:rsidRPr="00000000">
        <w:rPr>
          <w:i w:val="1"/>
          <w:iCs w:val="1"/>
          <w:sz w:val="20"/>
          <w:szCs w:val="20"/>
          <w:rtl w:val="0"/>
        </w:rPr>
        <w:t xml:space="preserve">Draft Resolution S/2025/561.</w:t>
      </w:r>
      <w:r w:rsidDel="00000000" w:rsidR="00000000" w:rsidRPr="00000000">
        <w:rPr>
          <w:sz w:val="20"/>
          <w:szCs w:val="20"/>
          <w:rtl w:val="0"/>
        </w:rPr>
        <w:t xml:space="preserve"> September 19. United Nations Digital Library. </w:t>
      </w:r>
      <w:hyperlink r:id="rId40">
        <w:r w:rsidDel="00000000" w:rsidR="00000000" w:rsidRPr="00000000">
          <w:rPr>
            <w:color w:val="1155cc"/>
            <w:sz w:val="20"/>
            <w:szCs w:val="20"/>
            <w:u w:val="single"/>
            <w:rtl w:val="0"/>
          </w:rPr>
          <w:t xml:space="preserve">https://digitallibrary.un.org/record/4088987</w:t>
        </w:r>
      </w:hyperlink>
      <w:r w:rsidDel="00000000" w:rsidR="00000000" w:rsidRPr="00000000">
        <w:rPr>
          <w:rtl w:val="0"/>
        </w:rPr>
      </w:r>
    </w:p>
  </w:footnote>
  <w:footnote w:id="21">
    <w:p w:rsidR="00000000" w:rsidDel="00000000" w:rsidP="00000000" w:rsidRDefault="00000000" w:rsidRPr="00000000" w14:paraId="000002E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Wilson Center. The U.S. Discovery of Israel's Secret Nuclear Project. Accessed 2025. Available at: </w:t>
      </w:r>
      <w:hyperlink r:id="rId41">
        <w:r w:rsidDel="00000000" w:rsidR="00000000" w:rsidRPr="00000000">
          <w:rPr>
            <w:color w:val="1155cc"/>
            <w:sz w:val="20"/>
            <w:szCs w:val="20"/>
            <w:u w:val="single"/>
            <w:rtl w:val="0"/>
          </w:rPr>
          <w:t xml:space="preserve">https://www.wilsoncenter.org/publication/the-us-discovery-israels-secret-nuclear-project</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F">
    <w:pPr>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cs="Arial" w:eastAsia="Arial" w:hAnsi="Arial"/>
        <w:b w:val="0"/>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360" w:lineRule="auto"/>
        <w:ind w:left="144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ind w:left="2160" w:hanging="360"/>
    </w:pPr>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ppa.un.org/en" TargetMode="External"/><Relationship Id="rId42" Type="http://schemas.openxmlformats.org/officeDocument/2006/relationships/hyperlink" Target="https://treaties.unoda.org/t/npt" TargetMode="External"/><Relationship Id="rId41" Type="http://schemas.openxmlformats.org/officeDocument/2006/relationships/hyperlink" Target="https://dss.un.org/" TargetMode="External"/><Relationship Id="rId44" Type="http://schemas.openxmlformats.org/officeDocument/2006/relationships/hyperlink" Target="https://dictionary.cambridge.org/dictionary/english/executive" TargetMode="External"/><Relationship Id="rId43" Type="http://schemas.openxmlformats.org/officeDocument/2006/relationships/hyperlink" Target="https://www.iaea.org/" TargetMode="External"/><Relationship Id="rId46" Type="http://schemas.openxmlformats.org/officeDocument/2006/relationships/hyperlink" Target="https://www.ctbto.org/our-mission/the-treaty" TargetMode="External"/><Relationship Id="rId45" Type="http://schemas.openxmlformats.org/officeDocument/2006/relationships/hyperlink" Target="https://dictionary.cambridge.org/dictionary/english/scrutiny" TargetMode="External"/><Relationship Id="rId107" Type="http://schemas.openxmlformats.org/officeDocument/2006/relationships/hyperlink" Target="https://www.securitycouncilreport.org/atf/cf/%7B65BFCF9B-6D27-4E9C-8CD3-CF6E4FF96FF9%7D/Iran%20Paul%20Kerr%20Iran's%20Nuclear%20Program%20Status%20CRS%20Aug%202009.pdf" TargetMode="External"/><Relationship Id="rId106" Type="http://schemas.openxmlformats.org/officeDocument/2006/relationships/hyperlink" Target="https://www.nato.int/docu/review/articles/2022/09/01/nato-and-middle-east-security/index.html" TargetMode="External"/><Relationship Id="rId105" Type="http://schemas.openxmlformats.org/officeDocument/2006/relationships/hyperlink" Target="https://www.iranwatch.org/our-publications/weapon-program-background-report/history-irans-nuclear-program" TargetMode="External"/><Relationship Id="rId104" Type="http://schemas.openxmlformats.org/officeDocument/2006/relationships/hyperlink" Target="https://iranprimer.usip.org/blog/2020/jan/22/iran-and-npt" TargetMode="External"/><Relationship Id="rId109" Type="http://schemas.openxmlformats.org/officeDocument/2006/relationships/hyperlink" Target="https://www.nato.int/cps/en/natolive/topics_60021.htm" TargetMode="External"/><Relationship Id="rId108" Type="http://schemas.openxmlformats.org/officeDocument/2006/relationships/hyperlink" Target="https://www.nato.int/cps/en/natohq/topics_157429.htm" TargetMode="External"/><Relationship Id="rId48" Type="http://schemas.openxmlformats.org/officeDocument/2006/relationships/hyperlink" Target="https://docs.un.org/en/S/RES/1696%20(2006)" TargetMode="External"/><Relationship Id="rId47" Type="http://schemas.openxmlformats.org/officeDocument/2006/relationships/hyperlink" Target="https://www.ctbto.org/our-work/on-site-inspection" TargetMode="External"/><Relationship Id="rId49" Type="http://schemas.openxmlformats.org/officeDocument/2006/relationships/hyperlink" Target="https://dictionary.cambridge.org/dictionary/english/adjudicate" TargetMode="External"/><Relationship Id="rId103" Type="http://schemas.openxmlformats.org/officeDocument/2006/relationships/hyperlink" Target="https://www.ippnw.org/programs/nuclear-weapons-abolition/nuclear-famine-climate-effects-of-regional-nuclear-war" TargetMode="External"/><Relationship Id="rId102" Type="http://schemas.openxmlformats.org/officeDocument/2006/relationships/hyperlink" Target="https://www.crisisgroup.org/middle-east-north-africa/gulf-and-arabian-peninsula/iran/92-iran-nuclear-deal-diplomacy-and-risks" TargetMode="External"/><Relationship Id="rId101" Type="http://schemas.openxmlformats.org/officeDocument/2006/relationships/hyperlink" Target="https://www.crisisgroup.org/middle-east-north-africa/eastern-mediterranean/lebanon/240-lebanons-hezbollah-proxy-conflicts-and-regional-tensions" TargetMode="External"/><Relationship Id="rId100" Type="http://schemas.openxmlformats.org/officeDocument/2006/relationships/hyperlink" Target="https://www.crisisgroup.org/middle-east-north-africa/eastern-mediterranean/israelpalestinian-territories/236-israel-and-palestinian-territories-avoiding-another-cycle-violence" TargetMode="External"/><Relationship Id="rId31" Type="http://schemas.openxmlformats.org/officeDocument/2006/relationships/hyperlink" Target="https://disarmament.unoda.org/" TargetMode="External"/><Relationship Id="rId30" Type="http://schemas.openxmlformats.org/officeDocument/2006/relationships/hyperlink" Target="https://dictionary.cambridge.org/dictionary/english/preliminary" TargetMode="External"/><Relationship Id="rId33" Type="http://schemas.openxmlformats.org/officeDocument/2006/relationships/hyperlink" Target="https://main.un.org/securitycouncil/en/content/current-members" TargetMode="External"/><Relationship Id="rId32" Type="http://schemas.openxmlformats.org/officeDocument/2006/relationships/hyperlink" Target="https://www.un.org/en/about-us/secretariat" TargetMode="External"/><Relationship Id="rId35" Type="http://schemas.openxmlformats.org/officeDocument/2006/relationships/hyperlink" Target="https://www.ctbto.org/our-work/international-monitoring-system" TargetMode="External"/><Relationship Id="rId34" Type="http://schemas.openxmlformats.org/officeDocument/2006/relationships/hyperlink" Target="https://www.ctbto.org/our-mission/the-organization/the-preparatory-commission" TargetMode="External"/><Relationship Id="rId180" Type="http://schemas.openxmlformats.org/officeDocument/2006/relationships/footer" Target="footer2.xml"/><Relationship Id="rId37" Type="http://schemas.openxmlformats.org/officeDocument/2006/relationships/hyperlink" Target="https://www.un.org/peacebuilding/fund" TargetMode="External"/><Relationship Id="rId176" Type="http://schemas.openxmlformats.org/officeDocument/2006/relationships/hyperlink" Target="https://www.wilsoncenter.org/publication/the-us-discovery-israels-secret-nuclear-project" TargetMode="External"/><Relationship Id="rId36" Type="http://schemas.openxmlformats.org/officeDocument/2006/relationships/hyperlink" Target="https://www.un.org/peacebuilding/commission" TargetMode="External"/><Relationship Id="rId175" Type="http://schemas.openxmlformats.org/officeDocument/2006/relationships/hyperlink" Target="https://undocs.org/S/RES/2231(2015)" TargetMode="External"/><Relationship Id="rId39" Type="http://schemas.openxmlformats.org/officeDocument/2006/relationships/hyperlink" Target="https://peacekeeping.un.org/en/department-of-peace-operations" TargetMode="External"/><Relationship Id="rId174" Type="http://schemas.openxmlformats.org/officeDocument/2006/relationships/hyperlink" Target="https://undocs.org/S/2015/544" TargetMode="External"/><Relationship Id="rId38" Type="http://schemas.openxmlformats.org/officeDocument/2006/relationships/hyperlink" Target="https://peacekeeping.un.org/en/department-of-peace-operations" TargetMode="External"/><Relationship Id="rId173" Type="http://schemas.openxmlformats.org/officeDocument/2006/relationships/hyperlink" Target="https://undocs.org/en/S/PV.5612" TargetMode="External"/><Relationship Id="rId179" Type="http://schemas.openxmlformats.org/officeDocument/2006/relationships/footer" Target="footer1.xml"/><Relationship Id="rId178" Type="http://schemas.openxmlformats.org/officeDocument/2006/relationships/header" Target="header1.xml"/><Relationship Id="rId177" Type="http://schemas.openxmlformats.org/officeDocument/2006/relationships/hyperlink" Target="https://digitallibrary.un.org/record/4088987" TargetMode="External"/><Relationship Id="rId20" Type="http://schemas.openxmlformats.org/officeDocument/2006/relationships/hyperlink" Target="https://www.nato.int/" TargetMode="External"/><Relationship Id="rId22" Type="http://schemas.openxmlformats.org/officeDocument/2006/relationships/hyperlink" Target="https://www.nato.int/cps/en/natohq/topics_50094.htm" TargetMode="External"/><Relationship Id="rId21" Type="http://schemas.openxmlformats.org/officeDocument/2006/relationships/hyperlink" Target="https://www.nato.int/cps/en/natohq/topics_49763.htm?" TargetMode="External"/><Relationship Id="rId24" Type="http://schemas.openxmlformats.org/officeDocument/2006/relationships/hyperlink" Target="https://www.act.nato.int/" TargetMode="External"/><Relationship Id="rId23" Type="http://schemas.openxmlformats.org/officeDocument/2006/relationships/hyperlink" Target="https://www.nato.int/cps/en/natohq/topics_52091.htm" TargetMode="External"/><Relationship Id="rId129" Type="http://schemas.openxmlformats.org/officeDocument/2006/relationships/hyperlink" Target="https://www.specialeurasia.com/2025/07/21/casarex-2025-russia-iran/" TargetMode="External"/><Relationship Id="rId128" Type="http://schemas.openxmlformats.org/officeDocument/2006/relationships/hyperlink" Target="https://www.nato.int/docu/review/articles/2010/07/01/the-north-atlantic-council/index.html" TargetMode="External"/><Relationship Id="rId127" Type="http://schemas.openxmlformats.org/officeDocument/2006/relationships/hyperlink" Target="https://shafaq.com/en/Economy/Iraq-Iran-agree-to-boost-border-security" TargetMode="External"/><Relationship Id="rId126" Type="http://schemas.openxmlformats.org/officeDocument/2006/relationships/hyperlink" Target="https://www.setav.org/en/tag/turkish-foreign-policy" TargetMode="External"/><Relationship Id="rId26" Type="http://schemas.openxmlformats.org/officeDocument/2006/relationships/hyperlink" Target="https://www.crisisgroup.org/" TargetMode="External"/><Relationship Id="rId121" Type="http://schemas.openxmlformats.org/officeDocument/2006/relationships/hyperlink" Target="https://www.openphilanthropy.org/wp-content/uploads/Robock_Toon_Nuclear_Winter_Proposal.pdf" TargetMode="External"/><Relationship Id="rId25" Type="http://schemas.openxmlformats.org/officeDocument/2006/relationships/hyperlink" Target="https://dictionary.cambridge.org/dictionary/english/consensus" TargetMode="External"/><Relationship Id="rId120" Type="http://schemas.openxmlformats.org/officeDocument/2006/relationships/hyperlink" Target="https://www.ctbto.org/organization/the-ctbto-preparatory-commission" TargetMode="External"/><Relationship Id="rId28" Type="http://schemas.openxmlformats.org/officeDocument/2006/relationships/hyperlink" Target="http://www.leagueofarabstates.net/en/councils/lascouncil/Pages/default.aspx?RID=75&amp;Ctype=1" TargetMode="External"/><Relationship Id="rId27" Type="http://schemas.openxmlformats.org/officeDocument/2006/relationships/hyperlink" Target="https://dictionary.cambridge.org/dictionary/english/ngo?q=NGO" TargetMode="External"/><Relationship Id="rId125" Type="http://schemas.openxmlformats.org/officeDocument/2006/relationships/hyperlink" Target="https://media.setav.org/en/file/2025/01/seta-security-radar-turkiyes-geopolitical-landscape-in-2025.pdf" TargetMode="External"/><Relationship Id="rId29" Type="http://schemas.openxmlformats.org/officeDocument/2006/relationships/hyperlink" Target="https://unidir.org/" TargetMode="External"/><Relationship Id="rId124" Type="http://schemas.openxmlformats.org/officeDocument/2006/relationships/hyperlink" Target="https://www.securitycouncilreport.org/monthly-forecast/2025-07/syria-81.php" TargetMode="External"/><Relationship Id="rId123" Type="http://schemas.openxmlformats.org/officeDocument/2006/relationships/hyperlink" Target="https://www.securitycouncilreport.org/monthly-forecast/2024-12/iran-14.php" TargetMode="External"/><Relationship Id="rId122" Type="http://schemas.openxmlformats.org/officeDocument/2006/relationships/hyperlink" Target="https://samf.substack.com/p/israels-nuclear-ambiguity" TargetMode="External"/><Relationship Id="rId95" Type="http://schemas.openxmlformats.org/officeDocument/2006/relationships/hyperlink" Target="https://www.iaea.org/newscenter/focus/iran/iaea-and-iran-iaea-board-reports" TargetMode="External"/><Relationship Id="rId94" Type="http://schemas.openxmlformats.org/officeDocument/2006/relationships/hyperlink" Target="https://www.iaea.org/sites/default/files/gov2006-53.pdf" TargetMode="External"/><Relationship Id="rId97" Type="http://schemas.openxmlformats.org/officeDocument/2006/relationships/hyperlink" Target="https://www.iaea.org/sites/default/files/25/06/gov2025-24.pdf" TargetMode="External"/><Relationship Id="rId96" Type="http://schemas.openxmlformats.org/officeDocument/2006/relationships/hyperlink" Target="https://www.iaea.org/topics/non-proliferation-treaty" TargetMode="External"/><Relationship Id="rId11" Type="http://schemas.openxmlformats.org/officeDocument/2006/relationships/hyperlink" Target="https://news.un.org/en/tags/jcpoa" TargetMode="External"/><Relationship Id="rId99" Type="http://schemas.openxmlformats.org/officeDocument/2006/relationships/hyperlink" Target="https://www.crisisgroup.org/middle-east-north-africa/gulf-and-arabian-peninsula/237-irans-expanding-regional-role" TargetMode="External"/><Relationship Id="rId10" Type="http://schemas.openxmlformats.org/officeDocument/2006/relationships/hyperlink" Target="https://www.un.org/en/ga/first/" TargetMode="External"/><Relationship Id="rId98" Type="http://schemas.openxmlformats.org/officeDocument/2006/relationships/hyperlink" Target="https://www.crisisgroup.org/middle-east-north-africa/east-mediterranean-mena/lebanon-israelpalestine/tensions-rise-between-hizbollah-lebanon-disarmament" TargetMode="External"/><Relationship Id="rId13" Type="http://schemas.openxmlformats.org/officeDocument/2006/relationships/hyperlink" Target="https://dictionary.cambridge.org/dictionary/english/equilibrium" TargetMode="External"/><Relationship Id="rId12" Type="http://schemas.openxmlformats.org/officeDocument/2006/relationships/hyperlink" Target="https://dictionary.cambridge.org/dictionary/english/proxy" TargetMode="External"/><Relationship Id="rId91" Type="http://schemas.openxmlformats.org/officeDocument/2006/relationships/hyperlink" Target="https://isis-online.org/isis-reports/analysis-of-iaea-iran-verification-and-monitoring-report-august-2024" TargetMode="External"/><Relationship Id="rId90" Type="http://schemas.openxmlformats.org/officeDocument/2006/relationships/hyperlink" Target="https://isis-online.org/isis-reports/analysis-of-iaea-iran-verification-and-monitoring-and-npt-safeguards-reports-september-2025" TargetMode="External"/><Relationship Id="rId93" Type="http://schemas.openxmlformats.org/officeDocument/2006/relationships/hyperlink" Target="https://www.iaea.org/sites/default/files/gov2006-14.pdf" TargetMode="External"/><Relationship Id="rId92" Type="http://schemas.openxmlformats.org/officeDocument/2006/relationships/hyperlink" Target="https://www.iaea.org/topics/safeguards-agreements" TargetMode="External"/><Relationship Id="rId118" Type="http://schemas.openxmlformats.org/officeDocument/2006/relationships/hyperlink" Target="https://orsam.org.tr/en/yayinlar/does-really-turkey-now-turns-to-middle-east/" TargetMode="External"/><Relationship Id="rId117" Type="http://schemas.openxmlformats.org/officeDocument/2006/relationships/hyperlink" Target="https://www.nci.org/06nci/01-31/Revelations.htm" TargetMode="External"/><Relationship Id="rId116" Type="http://schemas.openxmlformats.org/officeDocument/2006/relationships/hyperlink" Target="https://newlinesinstitute.org/political-systems/how-to-handle-irans-nuclear-ambitions/" TargetMode="External"/><Relationship Id="rId115" Type="http://schemas.openxmlformats.org/officeDocument/2006/relationships/hyperlink" Target="https://nesa-center.org/dev/wp-content/uploads/2025/03/2025-0221-Vital-Sensitive-Strategic-Cooperation-Pact-between-Russia-and-Iran.pdf" TargetMode="External"/><Relationship Id="rId119" Type="http://schemas.openxmlformats.org/officeDocument/2006/relationships/hyperlink" Target="https://peoplesdispatch.org/2025/06/20/israeli-strikes-on-iran-expose-international-nuclear-hypocrisy/" TargetMode="External"/><Relationship Id="rId15" Type="http://schemas.openxmlformats.org/officeDocument/2006/relationships/hyperlink" Target="https://www.un.org/en/about-us/un-charter" TargetMode="External"/><Relationship Id="rId110" Type="http://schemas.openxmlformats.org/officeDocument/2006/relationships/hyperlink" Target="https://www.nato.int/cps/en/natohq/topics_80910.htm" TargetMode="External"/><Relationship Id="rId14" Type="http://schemas.openxmlformats.org/officeDocument/2006/relationships/hyperlink" Target="https://main.un.org/securitycouncil/en" TargetMode="External"/><Relationship Id="rId17" Type="http://schemas.openxmlformats.org/officeDocument/2006/relationships/hyperlink" Target="https://www.europarl.europa.eu/portal/en" TargetMode="External"/><Relationship Id="rId16" Type="http://schemas.openxmlformats.org/officeDocument/2006/relationships/hyperlink" Target="https://www.eeas.europa.eu/_en" TargetMode="External"/><Relationship Id="rId19" Type="http://schemas.openxmlformats.org/officeDocument/2006/relationships/hyperlink" Target="https://www.eeas.europa.eu/node/5960_en" TargetMode="External"/><Relationship Id="rId114" Type="http://schemas.openxmlformats.org/officeDocument/2006/relationships/hyperlink" Target="https://www.nato.int/nato-welcome" TargetMode="External"/><Relationship Id="rId18" Type="http://schemas.openxmlformats.org/officeDocument/2006/relationships/hyperlink" Target="https://www.consilium.europa.eu/en/council-eu/" TargetMode="External"/><Relationship Id="rId113" Type="http://schemas.openxmlformats.org/officeDocument/2006/relationships/hyperlink" Target="https://www.nato.int/cps/en/natolive/official_texts_17120.htm" TargetMode="External"/><Relationship Id="rId112" Type="http://schemas.openxmlformats.org/officeDocument/2006/relationships/hyperlink" Target="https://www.nato.int/cps/en/natolive/topics_49763.htm" TargetMode="External"/><Relationship Id="rId111" Type="http://schemas.openxmlformats.org/officeDocument/2006/relationships/hyperlink" Target="https://www.nato.int/cps/en/natolive/topics_49192.htm" TargetMode="External"/><Relationship Id="rId84" Type="http://schemas.openxmlformats.org/officeDocument/2006/relationships/hyperlink" Target="https://www.ifri.org/en/regions/north-africa-and-middle-east/turkey/turkish-foreign-policy" TargetMode="External"/><Relationship Id="rId83" Type="http://schemas.openxmlformats.org/officeDocument/2006/relationships/hyperlink" Target="https://www.europarl.europa.eu/cmsdata/122460/full-text-of-the-iran-nuclear-deal.pdf" TargetMode="External"/><Relationship Id="rId86" Type="http://schemas.openxmlformats.org/officeDocument/2006/relationships/hyperlink" Target="https://gulfif.org/for-russia-a-constrained-iran-is-both-a-concern-and-an-opportunity/" TargetMode="External"/><Relationship Id="rId85" Type="http://schemas.openxmlformats.org/officeDocument/2006/relationships/hyperlink" Target="https://www.geopoliticalmonitor.com/strategic-ambiguity-israels-nuclear-program-and-begin-doctrine/" TargetMode="External"/><Relationship Id="rId88" Type="http://schemas.openxmlformats.org/officeDocument/2006/relationships/hyperlink" Target="https://www.inss.org.il/publication/fracturing-the-axis/" TargetMode="External"/><Relationship Id="rId150" Type="http://schemas.openxmlformats.org/officeDocument/2006/relationships/hyperlink" Target="https://digitallibrary.un.org/record/3896436" TargetMode="External"/><Relationship Id="rId87" Type="http://schemas.openxmlformats.org/officeDocument/2006/relationships/hyperlink" Target="https://www.ibei.org/ibei_studentpaper04_71879.pdf" TargetMode="External"/><Relationship Id="rId89" Type="http://schemas.openxmlformats.org/officeDocument/2006/relationships/hyperlink" Target="https://www.inss.org.il/strategic_assessment/iranian-military-intervention-in-syria-a-new-approach/" TargetMode="External"/><Relationship Id="rId80" Type="http://schemas.openxmlformats.org/officeDocument/2006/relationships/hyperlink" Target="https://www.eeas.europa.eu/eeas/eu-sanctions-against-iran_en" TargetMode="External"/><Relationship Id="rId82" Type="http://schemas.openxmlformats.org/officeDocument/2006/relationships/hyperlink" Target="https://www.eeas.europa.eu/eeas/european-union-and-iran-nuclear-deal-jcpoa_en" TargetMode="External"/><Relationship Id="rId81" Type="http://schemas.openxmlformats.org/officeDocument/2006/relationships/hyperlink" Target="https://www.eeas.europa.eu/eeas/middle-east-peace-process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digitallibrary.un.org/record/559432" TargetMode="External"/><Relationship Id="rId4" Type="http://schemas.openxmlformats.org/officeDocument/2006/relationships/footnotes" Target="footnotes.xml"/><Relationship Id="rId148" Type="http://schemas.openxmlformats.org/officeDocument/2006/relationships/hyperlink" Target="https://digitallibrary.un.org/record/700452" TargetMode="External"/><Relationship Id="rId9" Type="http://schemas.openxmlformats.org/officeDocument/2006/relationships/hyperlink" Target="https://www.un.org/en/ga/" TargetMode="External"/><Relationship Id="rId143" Type="http://schemas.openxmlformats.org/officeDocument/2006/relationships/hyperlink" Target="https://undocs.org/en/A/RES/50/245" TargetMode="External"/><Relationship Id="rId142" Type="http://schemas.openxmlformats.org/officeDocument/2006/relationships/hyperlink" Target="https://www.un.org/undss/security-risk-management" TargetMode="External"/><Relationship Id="rId141" Type="http://schemas.openxmlformats.org/officeDocument/2006/relationships/hyperlink" Target="https://www.un.org/undss/about" TargetMode="External"/><Relationship Id="rId140" Type="http://schemas.openxmlformats.org/officeDocument/2006/relationships/hyperlink" Target="https://peacekeeping.un.org/en/mission/unifil" TargetMode="External"/><Relationship Id="rId5" Type="http://schemas.openxmlformats.org/officeDocument/2006/relationships/numbering" Target="numbering.xml"/><Relationship Id="rId147" Type="http://schemas.openxmlformats.org/officeDocument/2006/relationships/hyperlink" Target="https://digitallibrary.un.org/record/598771" TargetMode="External"/><Relationship Id="rId6" Type="http://schemas.openxmlformats.org/officeDocument/2006/relationships/styles" Target="styles.xml"/><Relationship Id="rId146" Type="http://schemas.openxmlformats.org/officeDocument/2006/relationships/hyperlink" Target="https://digitallibrary.un.org/record/197902" TargetMode="External"/><Relationship Id="rId7" Type="http://schemas.openxmlformats.org/officeDocument/2006/relationships/hyperlink" Target="mailto:tuna.unutmaz@bahcesehir.edu.tr" TargetMode="External"/><Relationship Id="rId145" Type="http://schemas.openxmlformats.org/officeDocument/2006/relationships/hyperlink" Target="https://digitallibrary.un.org/record/842374" TargetMode="External"/><Relationship Id="rId8" Type="http://schemas.openxmlformats.org/officeDocument/2006/relationships/hyperlink" Target="https://main.un.org/securitycouncil/en" TargetMode="External"/><Relationship Id="rId144" Type="http://schemas.openxmlformats.org/officeDocument/2006/relationships/hyperlink" Target="https://digitallibrary.un.org/record/739622" TargetMode="External"/><Relationship Id="rId73" Type="http://schemas.openxmlformats.org/officeDocument/2006/relationships/hyperlink" Target="https://www.cfr.org/global-conflict-tracker/conflict/political-instability-lebanon" TargetMode="External"/><Relationship Id="rId72" Type="http://schemas.openxmlformats.org/officeDocument/2006/relationships/hyperlink" Target="https://edition.cnn.com/2025/06/13/middleeast/iran-nuclear-program-explainer-intl-dg" TargetMode="External"/><Relationship Id="rId75" Type="http://schemas.openxmlformats.org/officeDocument/2006/relationships/hyperlink" Target="https://www.cfr.org/backgrounder/what-iran-nuclear-deal" TargetMode="External"/><Relationship Id="rId74" Type="http://schemas.openxmlformats.org/officeDocument/2006/relationships/hyperlink" Target="https://www.cfr.org/article/us-forces-middle-east-mapping-military-presence" TargetMode="External"/><Relationship Id="rId77" Type="http://schemas.openxmlformats.org/officeDocument/2006/relationships/hyperlink" Target="https://www.eurasiareview.com/27062025-israels-nuclear-shadow-the-double-standard-at-the-heart-of-the-iran-conflict-oped/" TargetMode="External"/><Relationship Id="rId76" Type="http://schemas.openxmlformats.org/officeDocument/2006/relationships/hyperlink" Target="https://etanasyria.org/map-irans-influence-across-syria/" TargetMode="External"/><Relationship Id="rId79" Type="http://schemas.openxmlformats.org/officeDocument/2006/relationships/hyperlink" Target="https://www.eeas.europa.eu/eeas/eu-israel-relations_en" TargetMode="External"/><Relationship Id="rId78" Type="http://schemas.openxmlformats.org/officeDocument/2006/relationships/hyperlink" Target="https://www.eeas.europa.eu/eeas/about-european-external-action-service_en" TargetMode="External"/><Relationship Id="rId71" Type="http://schemas.openxmlformats.org/officeDocument/2006/relationships/hyperlink" Target="https://www.clingendael.org/publication/eus-response-israels-assault-iran-justified-hypocritical-and-vacuous" TargetMode="External"/><Relationship Id="rId70" Type="http://schemas.openxmlformats.org/officeDocument/2006/relationships/hyperlink" Target="https://www.chathamhouse.org/2025/03/shape-shifting-axis-resistance" TargetMode="External"/><Relationship Id="rId139" Type="http://schemas.openxmlformats.org/officeDocument/2006/relationships/hyperlink" Target="https://peacekeeping.un.org/en/mission/undof" TargetMode="External"/><Relationship Id="rId138" Type="http://schemas.openxmlformats.org/officeDocument/2006/relationships/hyperlink" Target="https://peacekeeping.un.org/en/department-of-peace-operations" TargetMode="External"/><Relationship Id="rId137" Type="http://schemas.openxmlformats.org/officeDocument/2006/relationships/hyperlink" Target="https://www.un.org/securitycouncil/content/2231/background" TargetMode="External"/><Relationship Id="rId132" Type="http://schemas.openxmlformats.org/officeDocument/2006/relationships/hyperlink" Target="https://2009-2017.state.gov/e/eb/tfs/spi/iran/jcpoa/" TargetMode="External"/><Relationship Id="rId131" Type="http://schemas.openxmlformats.org/officeDocument/2006/relationships/hyperlink" Target="https://www.nytimes.com/2025/06/21/us/politics/military-middle-east-wars.html" TargetMode="External"/><Relationship Id="rId130" Type="http://schemas.openxmlformats.org/officeDocument/2006/relationships/hyperlink" Target="https://www.stimson.org/2025/as-israel-and-the-us-attack-iran-the-axis-of-resistance-remains-on-the-sidelines/" TargetMode="External"/><Relationship Id="rId136" Type="http://schemas.openxmlformats.org/officeDocument/2006/relationships/hyperlink" Target="https://undocs.org/en/A/77/569" TargetMode="External"/><Relationship Id="rId135" Type="http://schemas.openxmlformats.org/officeDocument/2006/relationships/hyperlink" Target="https://undocs.org/en/A/76/639" TargetMode="External"/><Relationship Id="rId134" Type="http://schemas.openxmlformats.org/officeDocument/2006/relationships/hyperlink" Target="https://www.un.org/disarmament/wmd-npt/npt2010" TargetMode="External"/><Relationship Id="rId133" Type="http://schemas.openxmlformats.org/officeDocument/2006/relationships/hyperlink" Target="https://undocs.org/en/NPT/CONF.1995/32(PartI)" TargetMode="External"/><Relationship Id="rId62" Type="http://schemas.openxmlformats.org/officeDocument/2006/relationships/hyperlink" Target="https://www.armscontrol.org/factsheets/mewmdzone" TargetMode="External"/><Relationship Id="rId61" Type="http://schemas.openxmlformats.org/officeDocument/2006/relationships/hyperlink" Target="https://www.ark.international/ark-blog/caught-in-the-crossfire-the-impact-of-israel-iran-war-on-iraqnbsp" TargetMode="External"/><Relationship Id="rId64" Type="http://schemas.openxmlformats.org/officeDocument/2006/relationships/hyperlink" Target="https://apnews.com/article/israel-iran-nuclear-weapons-ambiguity-0090134eb072f2df2523fcd38f0ddd85" TargetMode="External"/><Relationship Id="rId63" Type="http://schemas.openxmlformats.org/officeDocument/2006/relationships/hyperlink" Target="https://www.armscontrol.org/act/2024-02/news/iran-accelerates-highly-enriched-uranium-production" TargetMode="External"/><Relationship Id="rId66" Type="http://schemas.openxmlformats.org/officeDocument/2006/relationships/hyperlink" Target="https://basicint.org/why-the-israeli-policy-of-nuclear-ambiguity-is-harmful-for-prospects-of-a-wmd-free-zone-in-the-middle-east/" TargetMode="External"/><Relationship Id="rId172" Type="http://schemas.openxmlformats.org/officeDocument/2006/relationships/hyperlink" Target="https://undocs.org/en/S/RES/1696(2006)" TargetMode="External"/><Relationship Id="rId65" Type="http://schemas.openxmlformats.org/officeDocument/2006/relationships/hyperlink" Target="https://www.atlanticcouncil.org/blogs/iransource/a-history-of-continuity-in-irans-long-nuclear-program/" TargetMode="External"/><Relationship Id="rId171" Type="http://schemas.openxmlformats.org/officeDocument/2006/relationships/hyperlink" Target="https://www.un.org/peacebuilding/content/mandate-and-functions" TargetMode="External"/><Relationship Id="rId68" Type="http://schemas.openxmlformats.org/officeDocument/2006/relationships/hyperlink" Target="https://carnegieendowment.org/emissary/2025/07/iran-nuclear-law-npt-iaea-proliferation?lang=en" TargetMode="External"/><Relationship Id="rId170" Type="http://schemas.openxmlformats.org/officeDocument/2006/relationships/hyperlink" Target="https://www.un.org/peacebuilding/content/country-specific-engagements" TargetMode="External"/><Relationship Id="rId67" Type="http://schemas.openxmlformats.org/officeDocument/2006/relationships/hyperlink" Target="https://carnegieendowment.org/middle-east/diwan/2025/07/irans-nuclear-program-has-largely-survived?lang=en" TargetMode="External"/><Relationship Id="rId60" Type="http://schemas.openxmlformats.org/officeDocument/2006/relationships/hyperlink" Target="https://www.aljazeera.com/news/2025/6/17/what-is-the-npt-and-why-has-iran-threatened-to-pull-out-of-the-treaty" TargetMode="External"/><Relationship Id="rId165" Type="http://schemas.openxmlformats.org/officeDocument/2006/relationships/hyperlink" Target="https://www.un.org/disarmament/wmd-me-zone/prep-meetings" TargetMode="External"/><Relationship Id="rId69" Type="http://schemas.openxmlformats.org/officeDocument/2006/relationships/hyperlink" Target="https://carnegieendowment.org/posts/2012/12/the-international-atomic-energy-agencys-decision-to-find-iran-in-non-compliance-2002-2006?lang=en" TargetMode="External"/><Relationship Id="rId164" Type="http://schemas.openxmlformats.org/officeDocument/2006/relationships/hyperlink" Target="https://www.un.org/disarmament/ga-first-committee" TargetMode="External"/><Relationship Id="rId163" Type="http://schemas.openxmlformats.org/officeDocument/2006/relationships/hyperlink" Target="https://www.un.org/disarmament/disarmament-education" TargetMode="External"/><Relationship Id="rId162" Type="http://schemas.openxmlformats.org/officeDocument/2006/relationships/hyperlink" Target="https://www.un.org/disarmament/wmd-me-zone" TargetMode="External"/><Relationship Id="rId169" Type="http://schemas.openxmlformats.org/officeDocument/2006/relationships/hyperlink" Target="https://undocs.org/en/A/77/97" TargetMode="External"/><Relationship Id="rId168" Type="http://schemas.openxmlformats.org/officeDocument/2006/relationships/hyperlink" Target="https://www.un.org/disarmament/wmd/nuclear/npt" TargetMode="External"/><Relationship Id="rId167" Type="http://schemas.openxmlformats.org/officeDocument/2006/relationships/hyperlink" Target="https://treaties.unoda.org/t/ctbt" TargetMode="External"/><Relationship Id="rId166" Type="http://schemas.openxmlformats.org/officeDocument/2006/relationships/hyperlink" Target="https://undocs.org/en/A/77/129" TargetMode="External"/><Relationship Id="rId51" Type="http://schemas.openxmlformats.org/officeDocument/2006/relationships/hyperlink" Target="https://dictionary.cambridge.org/dictionary/english/unanimous" TargetMode="External"/><Relationship Id="rId50" Type="http://schemas.openxmlformats.org/officeDocument/2006/relationships/hyperlink" Target="https://docs.un.org/en/S/RES/1737(2006)" TargetMode="External"/><Relationship Id="rId53" Type="http://schemas.openxmlformats.org/officeDocument/2006/relationships/hyperlink" Target="https://docs.un.org/en/S/RES/1929(2010)" TargetMode="External"/><Relationship Id="rId52" Type="http://schemas.openxmlformats.org/officeDocument/2006/relationships/hyperlink" Target="https://docs.un.org/en/S/RES/1803%20(2008)" TargetMode="External"/><Relationship Id="rId55" Type="http://schemas.openxmlformats.org/officeDocument/2006/relationships/hyperlink" Target="https://digitallibrary.un.org/record/4088987?ln=en" TargetMode="External"/><Relationship Id="rId161" Type="http://schemas.openxmlformats.org/officeDocument/2006/relationships/hyperlink" Target="https://unidir.org/publication/middle-east-weapons-mass-destruction-free-zone" TargetMode="External"/><Relationship Id="rId54" Type="http://schemas.openxmlformats.org/officeDocument/2006/relationships/hyperlink" Target="https://docs.un.org/en/S/RES/2231(2015)" TargetMode="External"/><Relationship Id="rId160" Type="http://schemas.openxmlformats.org/officeDocument/2006/relationships/hyperlink" Target="https://unidir.org/publication/building-confidence-middle-east-wmd-free-zone-verification-compliance-and-transparency" TargetMode="External"/><Relationship Id="rId57" Type="http://schemas.openxmlformats.org/officeDocument/2006/relationships/hyperlink" Target="https://www.academia.edu/11314625/Iran_s_nuclear_program_a_diplomatic_challenge" TargetMode="External"/><Relationship Id="rId56" Type="http://schemas.openxmlformats.org/officeDocument/2006/relationships/hyperlink" Target="https://docs.un.org/en/A/RES/3263(XXIX)" TargetMode="External"/><Relationship Id="rId159" Type="http://schemas.openxmlformats.org/officeDocument/2006/relationships/hyperlink" Target="https://unidir.org/publication/arms-control-middle-east-challenges-and-opportunities" TargetMode="External"/><Relationship Id="rId59" Type="http://schemas.openxmlformats.org/officeDocument/2006/relationships/hyperlink" Target="https://www.aljazeera.com/news/2025/6/12/mapping-us-troops-and-military-bases-in-the-middle-east" TargetMode="External"/><Relationship Id="rId154" Type="http://schemas.openxmlformats.org/officeDocument/2006/relationships/hyperlink" Target="https://digitallibrary.un.org/record/3846644" TargetMode="External"/><Relationship Id="rId58" Type="http://schemas.openxmlformats.org/officeDocument/2006/relationships/hyperlink" Target="https://acleddata.com/qa/qa-twelve-days-shook-region-inside-iran-israel-war" TargetMode="External"/><Relationship Id="rId153" Type="http://schemas.openxmlformats.org/officeDocument/2006/relationships/hyperlink" Target="https://digitallibrary.un.org/record/756918" TargetMode="External"/><Relationship Id="rId152" Type="http://schemas.openxmlformats.org/officeDocument/2006/relationships/hyperlink" Target="https://digitallibrary.un.org/record/625021" TargetMode="External"/><Relationship Id="rId151" Type="http://schemas.openxmlformats.org/officeDocument/2006/relationships/hyperlink" Target="https://digitallibrary.un.org/record/207771" TargetMode="External"/><Relationship Id="rId158" Type="http://schemas.openxmlformats.org/officeDocument/2006/relationships/hyperlink" Target="https://undocs.org/en/A/RES/78/70" TargetMode="External"/><Relationship Id="rId157" Type="http://schemas.openxmlformats.org/officeDocument/2006/relationships/hyperlink" Target="https://undocs.org/en/A/RES/77/52" TargetMode="External"/><Relationship Id="rId156" Type="http://schemas.openxmlformats.org/officeDocument/2006/relationships/hyperlink" Target="https://undocs.org/en/A/RES/76/26" TargetMode="External"/><Relationship Id="rId155" Type="http://schemas.openxmlformats.org/officeDocument/2006/relationships/hyperlink" Target="https://undocs.org/en/A/RES/3263(XXIX)"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s://digitallibrary.un.org/record/4088987" TargetMode="External"/><Relationship Id="rId20" Type="http://schemas.openxmlformats.org/officeDocument/2006/relationships/hyperlink" Target="https://www.securitycouncilreport.org/monthly-forecast/2025-07/syria-81.php" TargetMode="External"/><Relationship Id="rId41" Type="http://schemas.openxmlformats.org/officeDocument/2006/relationships/hyperlink" Target="https://www.wilsoncenter.org/publication/the-us-discovery-israels-secret-nuclear-project" TargetMode="External"/><Relationship Id="rId22" Type="http://schemas.openxmlformats.org/officeDocument/2006/relationships/hyperlink" Target="https://unidir.org/publication/building-confidence-middle-east-wmd-free-zone-verification-compliance-and-transparency" TargetMode="External"/><Relationship Id="rId21" Type="http://schemas.openxmlformats.org/officeDocument/2006/relationships/hyperlink" Target="https://unidir.org/publication/arms-control-middle-east-challenges-and-opportunities" TargetMode="External"/><Relationship Id="rId24" Type="http://schemas.openxmlformats.org/officeDocument/2006/relationships/hyperlink" Target="https://www.un.org/disarmament/wmd-me-zone" TargetMode="External"/><Relationship Id="rId23" Type="http://schemas.openxmlformats.org/officeDocument/2006/relationships/hyperlink" Target="https://unidir.org/publication/middle-east-weapons-mass-destruction-free-zone" TargetMode="External"/><Relationship Id="rId1" Type="http://schemas.openxmlformats.org/officeDocument/2006/relationships/hyperlink" Target="https://undocs.org/en/NPT/CONF.1995/32(PartI)" TargetMode="External"/><Relationship Id="rId2" Type="http://schemas.openxmlformats.org/officeDocument/2006/relationships/hyperlink" Target="https://www.un.org/disarmament/wmd-npt/npt2010" TargetMode="External"/><Relationship Id="rId3" Type="http://schemas.openxmlformats.org/officeDocument/2006/relationships/hyperlink" Target="https://undocs.org/en/A/76/639" TargetMode="External"/><Relationship Id="rId4" Type="http://schemas.openxmlformats.org/officeDocument/2006/relationships/hyperlink" Target="https://undocs.org/en/A/77/569" TargetMode="External"/><Relationship Id="rId9" Type="http://schemas.openxmlformats.org/officeDocument/2006/relationships/hyperlink" Target="https://www.nato.int/cps/en/natolive/official_texts_17120.htm" TargetMode="External"/><Relationship Id="rId26" Type="http://schemas.openxmlformats.org/officeDocument/2006/relationships/hyperlink" Target="https://www.un.org/disarmament/ga-first-committee" TargetMode="External"/><Relationship Id="rId25" Type="http://schemas.openxmlformats.org/officeDocument/2006/relationships/hyperlink" Target="https://www.un.org/disarmament/disarmament-education" TargetMode="External"/><Relationship Id="rId28" Type="http://schemas.openxmlformats.org/officeDocument/2006/relationships/hyperlink" Target="https://undocs.org/en/A/77/129" TargetMode="External"/><Relationship Id="rId27" Type="http://schemas.openxmlformats.org/officeDocument/2006/relationships/hyperlink" Target="https://www.un.org/disarmament/wmd-me-zone/prep-meetings" TargetMode="External"/><Relationship Id="rId5" Type="http://schemas.openxmlformats.org/officeDocument/2006/relationships/hyperlink" Target="https://www.un.org/securitycouncil/content/2231/background" TargetMode="External"/><Relationship Id="rId6" Type="http://schemas.openxmlformats.org/officeDocument/2006/relationships/hyperlink" Target="https://www.nato.int/cps/en/natohq/topics_80910.htm" TargetMode="External"/><Relationship Id="rId29" Type="http://schemas.openxmlformats.org/officeDocument/2006/relationships/hyperlink" Target="https://treaties.unoda.org/t/ctbt" TargetMode="External"/><Relationship Id="rId7" Type="http://schemas.openxmlformats.org/officeDocument/2006/relationships/hyperlink" Target="https://www.nato.int/cps/en/natolive/topics_49192.htm" TargetMode="External"/><Relationship Id="rId8" Type="http://schemas.openxmlformats.org/officeDocument/2006/relationships/hyperlink" Target="https://www.nato.int/cps/en/natolive/topics_49763.htm" TargetMode="External"/><Relationship Id="rId31" Type="http://schemas.openxmlformats.org/officeDocument/2006/relationships/hyperlink" Target="https://www.nytimes.com/2025/06/21/us/politics/military-middle-east-wars.html" TargetMode="External"/><Relationship Id="rId30" Type="http://schemas.openxmlformats.org/officeDocument/2006/relationships/hyperlink" Target="https://www.un.org/disarmament/wmd/nuclear/npt" TargetMode="External"/><Relationship Id="rId11" Type="http://schemas.openxmlformats.org/officeDocument/2006/relationships/hyperlink" Target="https://nesa-center.org/dev/wp-content/uploads/2025/03/2025-0221-Vital-Sensitive-Strategic-Cooperation-Pact-between-Russia-and-Iran.pdf" TargetMode="External"/><Relationship Id="rId33" Type="http://schemas.openxmlformats.org/officeDocument/2006/relationships/hyperlink" Target="https://undocs.org/en/A/77/97" TargetMode="External"/><Relationship Id="rId10" Type="http://schemas.openxmlformats.org/officeDocument/2006/relationships/hyperlink" Target="https://www.nato.int/nato-welcome" TargetMode="External"/><Relationship Id="rId32" Type="http://schemas.openxmlformats.org/officeDocument/2006/relationships/hyperlink" Target="https://2009-2017.state.gov/e/eb/tfs/spi/iran/jcpoa/" TargetMode="External"/><Relationship Id="rId13" Type="http://schemas.openxmlformats.org/officeDocument/2006/relationships/hyperlink" Target="https://www.nci.org/06nci/01-31/Revelations.htm" TargetMode="External"/><Relationship Id="rId35" Type="http://schemas.openxmlformats.org/officeDocument/2006/relationships/hyperlink" Target="https://www.un.org/peacebuilding/content/mandate-and-functions" TargetMode="External"/><Relationship Id="rId12" Type="http://schemas.openxmlformats.org/officeDocument/2006/relationships/hyperlink" Target="https://newlinesinstitute.org/political-systems/how-to-handle-irans-nuclear-ambitions/" TargetMode="External"/><Relationship Id="rId34" Type="http://schemas.openxmlformats.org/officeDocument/2006/relationships/hyperlink" Target="https://www.un.org/peacebuilding/content/country-specific-engagements" TargetMode="External"/><Relationship Id="rId15" Type="http://schemas.openxmlformats.org/officeDocument/2006/relationships/hyperlink" Target="https://peoplesdispatch.org/2025/06/20/israeli-strikes-on-iran-expose-international-nuclear-hypocrisy/" TargetMode="External"/><Relationship Id="rId37" Type="http://schemas.openxmlformats.org/officeDocument/2006/relationships/hyperlink" Target="https://undocs.org/en/S/PV.5612" TargetMode="External"/><Relationship Id="rId14" Type="http://schemas.openxmlformats.org/officeDocument/2006/relationships/hyperlink" Target="https://orsam.org.tr/en/yayinlar/does-really-turkey-now-turns-to-middle-east/" TargetMode="External"/><Relationship Id="rId36" Type="http://schemas.openxmlformats.org/officeDocument/2006/relationships/hyperlink" Target="https://undocs.org/en/S/RES/1696(2006)" TargetMode="External"/><Relationship Id="rId17" Type="http://schemas.openxmlformats.org/officeDocument/2006/relationships/hyperlink" Target="https://www.openphilanthropy.org/wp-content/uploads/Robock_Toon_Nuclear_Winter_Proposal.pdf" TargetMode="External"/><Relationship Id="rId39" Type="http://schemas.openxmlformats.org/officeDocument/2006/relationships/hyperlink" Target="https://undocs.org/S/RES/2231(2015)" TargetMode="External"/><Relationship Id="rId16" Type="http://schemas.openxmlformats.org/officeDocument/2006/relationships/hyperlink" Target="https://www.ctbto.org/organization/the-ctbto-preparatory-commission" TargetMode="External"/><Relationship Id="rId38" Type="http://schemas.openxmlformats.org/officeDocument/2006/relationships/hyperlink" Target="https://undocs.org/S/2015/544" TargetMode="External"/><Relationship Id="rId19" Type="http://schemas.openxmlformats.org/officeDocument/2006/relationships/hyperlink" Target="https://www.securitycouncilreport.org/monthly-forecast/2024-12/iran-14.php" TargetMode="External"/><Relationship Id="rId18" Type="http://schemas.openxmlformats.org/officeDocument/2006/relationships/hyperlink" Target="https://samf.substack.com/p/israels-nuclear-ambig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